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851B27" w14:textId="77777777" w:rsidR="005A705E" w:rsidRDefault="00007C95">
      <w:pPr>
        <w:spacing w:after="32" w:line="259" w:lineRule="auto"/>
        <w:ind w:left="0" w:firstLine="0"/>
        <w:jc w:val="left"/>
      </w:pPr>
      <w:r>
        <w:t xml:space="preserve"> </w:t>
      </w:r>
    </w:p>
    <w:p w14:paraId="7D6F8799" w14:textId="00D6FA0B" w:rsidR="005A705E" w:rsidRDefault="00007C95" w:rsidP="00772369">
      <w:pPr>
        <w:spacing w:after="47" w:line="266" w:lineRule="auto"/>
        <w:ind w:left="0" w:firstLine="0"/>
        <w:jc w:val="left"/>
      </w:pPr>
      <w:r>
        <w:t xml:space="preserve">DATE: </w:t>
      </w:r>
      <w:r w:rsidR="008F5D79">
        <w:tab/>
      </w:r>
      <w:r w:rsidR="00747E78">
        <w:t>June 1</w:t>
      </w:r>
      <w:r w:rsidR="00AE3A36">
        <w:t>3</w:t>
      </w:r>
      <w:r w:rsidR="00C5668A">
        <w:t xml:space="preserve">, </w:t>
      </w:r>
      <w:r>
        <w:t>202</w:t>
      </w:r>
      <w:r w:rsidR="008F5D79">
        <w:t>3</w:t>
      </w:r>
      <w:r>
        <w:t xml:space="preserve"> </w:t>
      </w:r>
    </w:p>
    <w:p w14:paraId="3AB1F005" w14:textId="3411A227" w:rsidR="005A705E" w:rsidRDefault="00007C95" w:rsidP="00772369">
      <w:pPr>
        <w:spacing w:after="47" w:line="266" w:lineRule="auto"/>
        <w:ind w:left="0" w:firstLine="0"/>
        <w:jc w:val="left"/>
      </w:pPr>
      <w:r>
        <w:t xml:space="preserve">TO: </w:t>
      </w:r>
      <w:r>
        <w:tab/>
        <w:t xml:space="preserve"> </w:t>
      </w:r>
      <w:r>
        <w:tab/>
      </w:r>
      <w:r w:rsidR="00772369">
        <w:t xml:space="preserve">Authorized Agents of </w:t>
      </w:r>
      <w:r w:rsidR="00C62B60">
        <w:t xml:space="preserve">Transferring </w:t>
      </w:r>
      <w:r w:rsidR="00772369">
        <w:t>Police Pension Fund</w:t>
      </w:r>
      <w:r w:rsidR="003B282C">
        <w:t>s</w:t>
      </w:r>
    </w:p>
    <w:p w14:paraId="5751B7F9" w14:textId="77777777" w:rsidR="005A705E" w:rsidRDefault="00007C95" w:rsidP="00772369">
      <w:pPr>
        <w:spacing w:after="44" w:line="266" w:lineRule="auto"/>
        <w:ind w:left="0" w:firstLine="0"/>
        <w:jc w:val="left"/>
      </w:pPr>
      <w:r w:rsidRPr="007B18C6">
        <w:t xml:space="preserve">FROM: </w:t>
      </w:r>
      <w:r w:rsidRPr="007B18C6">
        <w:tab/>
        <w:t>Richard A. White, Jr., Executive Director</w:t>
      </w:r>
      <w:r>
        <w:t xml:space="preserve"> </w:t>
      </w:r>
    </w:p>
    <w:p w14:paraId="750BA239" w14:textId="77777777" w:rsidR="005A705E" w:rsidRDefault="00007C95" w:rsidP="00772369">
      <w:pPr>
        <w:spacing w:after="0" w:line="266" w:lineRule="auto"/>
        <w:ind w:left="0" w:firstLine="0"/>
        <w:jc w:val="left"/>
      </w:pPr>
      <w:r>
        <w:t xml:space="preserve">SUBJECT: </w:t>
      </w:r>
      <w:r>
        <w:tab/>
        <w:t xml:space="preserve">Notice of Certified Public Accountant for Certified Investment Asset List </w:t>
      </w:r>
    </w:p>
    <w:p w14:paraId="5A5B4B95" w14:textId="77777777" w:rsidR="005A705E" w:rsidRDefault="00007C95">
      <w:pPr>
        <w:spacing w:after="59" w:line="259" w:lineRule="auto"/>
        <w:ind w:left="-29" w:right="-25" w:firstLine="0"/>
        <w:jc w:val="left"/>
      </w:pPr>
      <w:r>
        <w:rPr>
          <w:rFonts w:ascii="Calibri" w:eastAsia="Calibri" w:hAnsi="Calibri" w:cs="Calibri"/>
          <w:noProof/>
          <w:sz w:val="22"/>
        </w:rPr>
        <mc:AlternateContent>
          <mc:Choice Requires="wpg">
            <w:drawing>
              <wp:inline distT="0" distB="0" distL="0" distR="0" wp14:anchorId="468FB1F0" wp14:editId="11AA2B12">
                <wp:extent cx="6894576" cy="18288"/>
                <wp:effectExtent l="0" t="0" r="0" b="0"/>
                <wp:docPr id="8989" name="Group 8989"/>
                <wp:cNvGraphicFramePr/>
                <a:graphic xmlns:a="http://schemas.openxmlformats.org/drawingml/2006/main">
                  <a:graphicData uri="http://schemas.microsoft.com/office/word/2010/wordprocessingGroup">
                    <wpg:wgp>
                      <wpg:cNvGrpSpPr/>
                      <wpg:grpSpPr>
                        <a:xfrm>
                          <a:off x="0" y="0"/>
                          <a:ext cx="6894576" cy="18288"/>
                          <a:chOff x="0" y="0"/>
                          <a:chExt cx="6894576" cy="18288"/>
                        </a:xfrm>
                      </wpg:grpSpPr>
                      <wps:wsp>
                        <wps:cNvPr id="12097" name="Shape 12097"/>
                        <wps:cNvSpPr/>
                        <wps:spPr>
                          <a:xfrm>
                            <a:off x="0" y="0"/>
                            <a:ext cx="6894576" cy="18288"/>
                          </a:xfrm>
                          <a:custGeom>
                            <a:avLst/>
                            <a:gdLst/>
                            <a:ahLst/>
                            <a:cxnLst/>
                            <a:rect l="0" t="0" r="0" b="0"/>
                            <a:pathLst>
                              <a:path w="6894576" h="18288">
                                <a:moveTo>
                                  <a:pt x="0" y="0"/>
                                </a:moveTo>
                                <a:lnTo>
                                  <a:pt x="6894576" y="0"/>
                                </a:lnTo>
                                <a:lnTo>
                                  <a:pt x="6894576" y="18288"/>
                                </a:lnTo>
                                <a:lnTo>
                                  <a:pt x="0" y="18288"/>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inline>
            </w:drawing>
          </mc:Choice>
          <mc:Fallback>
            <w:pict>
              <v:group w14:anchorId="53649E5D" id="Group 8989" o:spid="_x0000_s1026" style="width:542.9pt;height:1.45pt;mso-position-horizontal-relative:char;mso-position-vertical-relative:line" coordsize="68945,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">
                <v:shape id="Shape 12097" o:spid="_x0000_s1027" style="position:absolute;width:68945;height:182;visibility:visible;mso-wrap-style:square;v-text-anchor:top" coordsize="6894576,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" path="m,l6894576,r,18288l,18288,,e" fillcolor="#d9d9d9" stroked="f" strokeweight="0">
                  <v:stroke miterlimit="83231f" joinstyle="miter"/>
                  <v:path arrowok="t" textboxrect="0,0,6894576,18288"/>
                </v:shape>
                <w10:anchorlock/>
              </v:group>
            </w:pict>
          </mc:Fallback>
        </mc:AlternateContent>
      </w:r>
    </w:p>
    <w:p w14:paraId="7B6F7C1A" w14:textId="77777777" w:rsidR="005A705E" w:rsidRDefault="00007C95">
      <w:pPr>
        <w:spacing w:after="16" w:line="259" w:lineRule="auto"/>
        <w:ind w:left="0" w:firstLine="0"/>
        <w:jc w:val="left"/>
      </w:pPr>
      <w:r>
        <w:t xml:space="preserve"> </w:t>
      </w:r>
    </w:p>
    <w:p w14:paraId="7EF8DDA3" w14:textId="24B7B55D" w:rsidR="005A705E" w:rsidRDefault="00007C95">
      <w:pPr>
        <w:spacing w:after="7"/>
        <w:ind w:left="0" w:firstLine="0"/>
      </w:pPr>
      <w:r>
        <w:t>This memo is being sent to the Article 3 pension funds (</w:t>
      </w:r>
      <w:r w:rsidR="000B4956">
        <w:t>Transferring Pension Fund</w:t>
      </w:r>
      <w:r>
        <w:t xml:space="preserve">) that are scheduled to transfer assets to the Illinois Police Officers’ Pension Investment Fund (IPOPIF) on </w:t>
      </w:r>
      <w:r w:rsidR="00747E78">
        <w:rPr>
          <w:b/>
        </w:rPr>
        <w:t>August 1</w:t>
      </w:r>
      <w:r>
        <w:rPr>
          <w:b/>
        </w:rPr>
        <w:t>, 202</w:t>
      </w:r>
      <w:r w:rsidR="00C62B60">
        <w:rPr>
          <w:b/>
        </w:rPr>
        <w:t>3</w:t>
      </w:r>
      <w:r>
        <w:rPr>
          <w:b/>
        </w:rPr>
        <w:t xml:space="preserve"> (the Transfer Date)</w:t>
      </w:r>
      <w:r>
        <w:t xml:space="preserve"> to provide Notice of the Certified Public Accountant that will conduct the audit of the investment assets for each fund</w:t>
      </w:r>
      <w:r w:rsidR="00C62B60">
        <w:t xml:space="preserve"> and </w:t>
      </w:r>
      <w:r>
        <w:t xml:space="preserve">additional information about the transfer process. </w:t>
      </w:r>
    </w:p>
    <w:p w14:paraId="2C5BC182" w14:textId="77777777" w:rsidR="005A705E" w:rsidRDefault="00007C95">
      <w:pPr>
        <w:spacing w:after="16" w:line="259" w:lineRule="auto"/>
        <w:ind w:left="0" w:firstLine="0"/>
        <w:jc w:val="left"/>
      </w:pPr>
      <w:r>
        <w:t xml:space="preserve"> </w:t>
      </w:r>
    </w:p>
    <w:p w14:paraId="571B657A" w14:textId="77777777" w:rsidR="005A705E" w:rsidRDefault="00007C95">
      <w:pPr>
        <w:pStyle w:val="Heading1"/>
        <w:ind w:left="-5"/>
      </w:pPr>
      <w:r>
        <w:t>Background</w:t>
      </w:r>
      <w:r>
        <w:rPr>
          <w:u w:val="none"/>
        </w:rPr>
        <w:t xml:space="preserve"> </w:t>
      </w:r>
    </w:p>
    <w:p w14:paraId="5110DD93" w14:textId="77777777" w:rsidR="005A705E" w:rsidRDefault="00007C95">
      <w:pPr>
        <w:spacing w:after="19" w:line="259" w:lineRule="auto"/>
        <w:ind w:left="0" w:firstLine="0"/>
        <w:jc w:val="left"/>
      </w:pPr>
      <w:r>
        <w:rPr>
          <w:b/>
        </w:rPr>
        <w:t xml:space="preserve"> </w:t>
      </w:r>
    </w:p>
    <w:p w14:paraId="0F112B98" w14:textId="77777777" w:rsidR="005A705E" w:rsidRDefault="00007C95">
      <w:pPr>
        <w:spacing w:after="6"/>
        <w:ind w:left="0" w:firstLine="0"/>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4842F92D" wp14:editId="4C5E108F">
                <wp:simplePos x="0" y="0"/>
                <wp:positionH relativeFrom="page">
                  <wp:posOffset>0</wp:posOffset>
                </wp:positionH>
                <wp:positionV relativeFrom="page">
                  <wp:posOffset>0</wp:posOffset>
                </wp:positionV>
                <wp:extent cx="7772398" cy="1206499"/>
                <wp:effectExtent l="0" t="0" r="0" b="0"/>
                <wp:wrapTopAndBottom/>
                <wp:docPr id="8988" name="Group 8988"/>
                <wp:cNvGraphicFramePr/>
                <a:graphic xmlns:a="http://schemas.openxmlformats.org/drawingml/2006/main">
                  <a:graphicData uri="http://schemas.microsoft.com/office/word/2010/wordprocessingGroup">
                    <wpg:wgp>
                      <wpg:cNvGrpSpPr/>
                      <wpg:grpSpPr>
                        <a:xfrm>
                          <a:off x="0" y="0"/>
                          <a:ext cx="7772398" cy="1206499"/>
                          <a:chOff x="0" y="0"/>
                          <a:chExt cx="7772398" cy="1206499"/>
                        </a:xfrm>
                      </wpg:grpSpPr>
                      <wps:wsp>
                        <wps:cNvPr id="6" name="Rectangle 6"/>
                        <wps:cNvSpPr/>
                        <wps:spPr>
                          <a:xfrm>
                            <a:off x="457200" y="487680"/>
                            <a:ext cx="45808" cy="206453"/>
                          </a:xfrm>
                          <a:prstGeom prst="rect">
                            <a:avLst/>
                          </a:prstGeom>
                          <a:ln>
                            <a:noFill/>
                          </a:ln>
                        </wps:spPr>
                        <wps:txbx>
                          <w:txbxContent>
                            <w:p w14:paraId="2CD95D48" w14:textId="77777777" w:rsidR="005A705E" w:rsidRDefault="00007C95">
                              <w:pPr>
                                <w:spacing w:after="160" w:line="259" w:lineRule="auto"/>
                                <w:ind w:left="0" w:firstLine="0"/>
                                <w:jc w:val="left"/>
                              </w:pPr>
                              <w:r>
                                <w:rPr>
                                  <w:rFonts w:ascii="Calibri" w:eastAsia="Calibri" w:hAnsi="Calibri" w:cs="Calibri"/>
                                </w:rPr>
                                <w:t xml:space="preserve"> </w:t>
                              </w:r>
                            </w:p>
                          </w:txbxContent>
                        </wps:txbx>
                        <wps:bodyPr horzOverflow="overflow" vert="horz" lIns="0" tIns="0" rIns="0" bIns="0" rtlCol="0">
                          <a:noAutofit/>
                        </wps:bodyPr>
                      </wps:wsp>
                      <pic:pic xmlns:pic="http://schemas.openxmlformats.org/drawingml/2006/picture">
                        <pic:nvPicPr>
                          <pic:cNvPr id="11533" name="Picture 11533"/>
                          <pic:cNvPicPr/>
                        </pic:nvPicPr>
                        <pic:blipFill>
                          <a:blip r:embed="rId7"/>
                          <a:stretch>
                            <a:fillRect/>
                          </a:stretch>
                        </pic:blipFill>
                        <pic:spPr>
                          <a:xfrm>
                            <a:off x="0" y="0"/>
                            <a:ext cx="7772400" cy="1191768"/>
                          </a:xfrm>
                          <a:prstGeom prst="rect">
                            <a:avLst/>
                          </a:prstGeom>
                        </pic:spPr>
                      </pic:pic>
                      <wps:wsp>
                        <wps:cNvPr id="9" name="Rectangle 9"/>
                        <wps:cNvSpPr/>
                        <wps:spPr>
                          <a:xfrm>
                            <a:off x="457200" y="681647"/>
                            <a:ext cx="50673" cy="181116"/>
                          </a:xfrm>
                          <a:prstGeom prst="rect">
                            <a:avLst/>
                          </a:prstGeom>
                          <a:ln>
                            <a:noFill/>
                          </a:ln>
                        </wps:spPr>
                        <wps:txbx>
                          <w:txbxContent>
                            <w:p w14:paraId="03ED36C0" w14:textId="77777777" w:rsidR="005A705E" w:rsidRDefault="00007C95">
                              <w:pPr>
                                <w:spacing w:after="160" w:line="259" w:lineRule="auto"/>
                                <w:ind w:left="0" w:firstLine="0"/>
                                <w:jc w:val="left"/>
                              </w:pPr>
                              <w:r>
                                <w:rPr>
                                  <w:b/>
                                </w:rPr>
                                <w:t xml:space="preserve"> </w:t>
                              </w:r>
                            </w:p>
                          </w:txbxContent>
                        </wps:txbx>
                        <wps:bodyPr horzOverflow="overflow" vert="horz" lIns="0" tIns="0" rIns="0" bIns="0" rtlCol="0">
                          <a:noAutofit/>
                        </wps:bodyPr>
                      </wps:wsp>
                      <wps:wsp>
                        <wps:cNvPr id="10" name="Rectangle 10"/>
                        <wps:cNvSpPr/>
                        <wps:spPr>
                          <a:xfrm>
                            <a:off x="457200" y="875195"/>
                            <a:ext cx="50673" cy="181116"/>
                          </a:xfrm>
                          <a:prstGeom prst="rect">
                            <a:avLst/>
                          </a:prstGeom>
                          <a:ln>
                            <a:noFill/>
                          </a:ln>
                        </wps:spPr>
                        <wps:txbx>
                          <w:txbxContent>
                            <w:p w14:paraId="208D6581" w14:textId="77777777" w:rsidR="005A705E" w:rsidRDefault="00007C95">
                              <w:pPr>
                                <w:spacing w:after="160" w:line="259" w:lineRule="auto"/>
                                <w:ind w:left="0" w:firstLine="0"/>
                                <w:jc w:val="left"/>
                              </w:pPr>
                              <w:r>
                                <w:rPr>
                                  <w:b/>
                                </w:rPr>
                                <w:t xml:space="preserve"> </w:t>
                              </w:r>
                            </w:p>
                          </w:txbxContent>
                        </wps:txbx>
                        <wps:bodyPr horzOverflow="overflow" vert="horz" lIns="0" tIns="0" rIns="0" bIns="0" rtlCol="0">
                          <a:noAutofit/>
                        </wps:bodyPr>
                      </wps:wsp>
                      <wps:wsp>
                        <wps:cNvPr id="8892" name="Rectangle 8892"/>
                        <wps:cNvSpPr/>
                        <wps:spPr>
                          <a:xfrm>
                            <a:off x="3284220" y="1067219"/>
                            <a:ext cx="1598024" cy="181116"/>
                          </a:xfrm>
                          <a:prstGeom prst="rect">
                            <a:avLst/>
                          </a:prstGeom>
                          <a:ln>
                            <a:noFill/>
                          </a:ln>
                        </wps:spPr>
                        <wps:txbx>
                          <w:txbxContent>
                            <w:p w14:paraId="07003392" w14:textId="77777777" w:rsidR="005A705E" w:rsidRDefault="00007C95">
                              <w:pPr>
                                <w:spacing w:after="160" w:line="259" w:lineRule="auto"/>
                                <w:ind w:left="0" w:firstLine="0"/>
                                <w:jc w:val="left"/>
                              </w:pPr>
                              <w:r>
                                <w:rPr>
                                  <w:b/>
                                  <w:u w:val="single" w:color="000000"/>
                                </w:rPr>
                                <w:t>MEMORANDUM</w:t>
                              </w:r>
                            </w:p>
                          </w:txbxContent>
                        </wps:txbx>
                        <wps:bodyPr horzOverflow="overflow" vert="horz" lIns="0" tIns="0" rIns="0" bIns="0" rtlCol="0">
                          <a:noAutofit/>
                        </wps:bodyPr>
                      </wps:wsp>
                      <wps:wsp>
                        <wps:cNvPr id="8894" name="Rectangle 8894"/>
                        <wps:cNvSpPr/>
                        <wps:spPr>
                          <a:xfrm>
                            <a:off x="4486656" y="1067219"/>
                            <a:ext cx="50673" cy="181116"/>
                          </a:xfrm>
                          <a:prstGeom prst="rect">
                            <a:avLst/>
                          </a:prstGeom>
                          <a:ln>
                            <a:noFill/>
                          </a:ln>
                        </wps:spPr>
                        <wps:txbx>
                          <w:txbxContent>
                            <w:p w14:paraId="4B465F50" w14:textId="77777777" w:rsidR="005A705E" w:rsidRDefault="00007C95">
                              <w:pPr>
                                <w:spacing w:after="160" w:line="259" w:lineRule="auto"/>
                                <w:ind w:left="0" w:firstLine="0"/>
                                <w:jc w:val="left"/>
                              </w:pPr>
                              <w:r>
                                <w:rPr>
                                  <w:b/>
                                </w:rPr>
                                <w:t xml:space="preserve"> </w:t>
                              </w:r>
                            </w:p>
                          </w:txbxContent>
                        </wps:txbx>
                        <wps:bodyPr horzOverflow="overflow" vert="horz" lIns="0" tIns="0" rIns="0" bIns="0" rtlCol="0">
                          <a:noAutofit/>
                        </wps:bodyPr>
                      </wps:wsp>
                    </wpg:wgp>
                  </a:graphicData>
                </a:graphic>
              </wp:anchor>
            </w:drawing>
          </mc:Choice>
          <mc:Fallback>
            <w:pict>
              <v:group w14:anchorId="4842F92D" id="Group 8988" o:spid="_x0000_s1026" style="position:absolute;left:0;text-align:left;margin-left:0;margin-top:0;width:612pt;height:95pt;z-index:251658240;mso-position-horizontal-relative:page;mso-position-vertical-relative:page" coordsize="77723,1206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">
                <v:rect id="Rectangle 6" o:spid="_x0000_s1027" style="position:absolute;left:4572;top:4876;width:458;height:2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filled="f" stroked="f">
                  <v:textbox inset="0,0,0,0">
                    <w:txbxContent>
                      <w:p w14:paraId="2CD95D48" w14:textId="77777777" w:rsidR="005A705E" w:rsidRDefault="00007C95">
                        <w:pPr>
                          <w:spacing w:after="160" w:line="259" w:lineRule="auto"/>
                          <w:ind w:left="0" w:firstLine="0"/>
                          <w:jc w:val="left"/>
                        </w:pPr>
                        <w:r>
                          <w:rPr>
                            <w:rFonts w:ascii="Calibri" w:eastAsia="Calibri" w:hAnsi="Calibri" w:cs="Calibri"/>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533" o:spid="_x0000_s1028" type="#_x0000_t75" style="position:absolute;width:77724;height:119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">
                  <v:imagedata r:id="rId8" o:title=""/>
                </v:shape>
                <v:rect id="Rectangle 9" o:spid="_x0000_s1029" style="position:absolute;left:4572;top:6816;width:506;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" filled="f" stroked="f">
                  <v:textbox inset="0,0,0,0">
                    <w:txbxContent>
                      <w:p w14:paraId="03ED36C0" w14:textId="77777777" w:rsidR="005A705E" w:rsidRDefault="00007C95">
                        <w:pPr>
                          <w:spacing w:after="160" w:line="259" w:lineRule="auto"/>
                          <w:ind w:left="0" w:firstLine="0"/>
                          <w:jc w:val="left"/>
                        </w:pPr>
                        <w:r>
                          <w:rPr>
                            <w:b/>
                          </w:rPr>
                          <w:t xml:space="preserve"> </w:t>
                        </w:r>
                      </w:p>
                    </w:txbxContent>
                  </v:textbox>
                </v:rect>
                <v:rect id="Rectangle 10" o:spid="_x0000_s1030" style="position:absolute;left:4572;top:8751;width:506;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" filled="f" stroked="f">
                  <v:textbox inset="0,0,0,0">
                    <w:txbxContent>
                      <w:p w14:paraId="208D6581" w14:textId="77777777" w:rsidR="005A705E" w:rsidRDefault="00007C95">
                        <w:pPr>
                          <w:spacing w:after="160" w:line="259" w:lineRule="auto"/>
                          <w:ind w:left="0" w:firstLine="0"/>
                          <w:jc w:val="left"/>
                        </w:pPr>
                        <w:r>
                          <w:rPr>
                            <w:b/>
                          </w:rPr>
                          <w:t xml:space="preserve"> </w:t>
                        </w:r>
                      </w:p>
                    </w:txbxContent>
                  </v:textbox>
                </v:rect>
                <v:rect id="Rectangle 8892" o:spid="_x0000_s1031" style="position:absolute;left:32842;top:10672;width:15980;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" filled="f" stroked="f">
                  <v:textbox inset="0,0,0,0">
                    <w:txbxContent>
                      <w:p w14:paraId="07003392" w14:textId="77777777" w:rsidR="005A705E" w:rsidRDefault="00007C95">
                        <w:pPr>
                          <w:spacing w:after="160" w:line="259" w:lineRule="auto"/>
                          <w:ind w:left="0" w:firstLine="0"/>
                          <w:jc w:val="left"/>
                        </w:pPr>
                        <w:r>
                          <w:rPr>
                            <w:b/>
                            <w:u w:val="single" w:color="000000"/>
                          </w:rPr>
                          <w:t>MEMORANDUM</w:t>
                        </w:r>
                      </w:p>
                    </w:txbxContent>
                  </v:textbox>
                </v:rect>
                <v:rect id="Rectangle 8894" o:spid="_x0000_s1032" style="position:absolute;left:44866;top:10672;width:507;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" filled="f" stroked="f">
                  <v:textbox inset="0,0,0,0">
                    <w:txbxContent>
                      <w:p w14:paraId="4B465F50" w14:textId="77777777" w:rsidR="005A705E" w:rsidRDefault="00007C95">
                        <w:pPr>
                          <w:spacing w:after="160" w:line="259" w:lineRule="auto"/>
                          <w:ind w:left="0" w:firstLine="0"/>
                          <w:jc w:val="left"/>
                        </w:pPr>
                        <w:r>
                          <w:rPr>
                            <w:b/>
                          </w:rPr>
                          <w:t xml:space="preserve"> </w:t>
                        </w:r>
                      </w:p>
                    </w:txbxContent>
                  </v:textbox>
                </v:rect>
                <w10:wrap type="topAndBottom" anchorx="page" anchory="page"/>
              </v:group>
            </w:pict>
          </mc:Fallback>
        </mc:AlternateContent>
      </w:r>
      <w:r>
        <w:t xml:space="preserve">IPOPIF </w:t>
      </w:r>
      <w:hyperlink r:id="rId9">
        <w:r>
          <w:rPr>
            <w:color w:val="0563C1"/>
            <w:u w:val="single" w:color="0563C1"/>
          </w:rPr>
          <w:t>Transfer of Assets Rule, AR-2021-02</w:t>
        </w:r>
      </w:hyperlink>
      <w:hyperlink r:id="rId10">
        <w:r>
          <w:t>,</w:t>
        </w:r>
      </w:hyperlink>
      <w:r>
        <w:t xml:space="preserve"> details procedures to ensure that the transfer of assets from transferor pension funds to IPOPIF implements investment asset transition best practices and adheres to the statutory requirements of the Illinois Pension Code. </w:t>
      </w:r>
    </w:p>
    <w:p w14:paraId="20C21BDF" w14:textId="77777777" w:rsidR="005A705E" w:rsidRDefault="00007C95">
      <w:pPr>
        <w:spacing w:after="19" w:line="259" w:lineRule="auto"/>
        <w:ind w:left="0" w:firstLine="0"/>
        <w:jc w:val="left"/>
      </w:pPr>
      <w:r>
        <w:t xml:space="preserve"> </w:t>
      </w:r>
    </w:p>
    <w:p w14:paraId="51B3EF96" w14:textId="5F7F3447" w:rsidR="005A705E" w:rsidRDefault="00007C95">
      <w:pPr>
        <w:spacing w:after="6"/>
        <w:ind w:left="0" w:firstLine="0"/>
      </w:pPr>
      <w:r>
        <w:t xml:space="preserve">In accordance with the Transfer of Assets Rule, IPOPIF sent letters to all Article 3 pension funds on December 20, 2021, providing the original Notice of Transfer Date.  Subsequent communications have resulted in assigning a revised transfer date of </w:t>
      </w:r>
      <w:r w:rsidR="009E4B7F">
        <w:t>August 1</w:t>
      </w:r>
      <w:r>
        <w:t>, 202</w:t>
      </w:r>
      <w:r w:rsidR="00557DB6">
        <w:t>3</w:t>
      </w:r>
      <w:r>
        <w:t xml:space="preserve">.  Key actions requested in those letters included passing Board resolutions appointing </w:t>
      </w:r>
      <w:hyperlink r:id="rId11">
        <w:r>
          <w:rPr>
            <w:color w:val="0563C1"/>
            <w:u w:val="single" w:color="0563C1"/>
          </w:rPr>
          <w:t>Authorized Agents</w:t>
        </w:r>
      </w:hyperlink>
      <w:hyperlink r:id="rId12">
        <w:r>
          <w:t xml:space="preserve"> </w:t>
        </w:r>
      </w:hyperlink>
      <w:r>
        <w:t xml:space="preserve">and directing investment fiduciaries to work with IPOPIF’s custodian, State Street Bank and Trust (State Street), to share investment information and plan the transfer of assets. Copies of this letter and related communications, including the Transfer of Assets Rule, are available at </w:t>
      </w:r>
      <w:hyperlink r:id="rId13">
        <w:r>
          <w:rPr>
            <w:color w:val="0563C1"/>
            <w:u w:val="single" w:color="0563C1"/>
          </w:rPr>
          <w:t>https://www.ipopif.org/resources/communication/</w:t>
        </w:r>
      </w:hyperlink>
      <w:hyperlink r:id="rId14">
        <w:r>
          <w:t>.</w:t>
        </w:r>
      </w:hyperlink>
      <w:r>
        <w:t xml:space="preserve"> </w:t>
      </w:r>
    </w:p>
    <w:p w14:paraId="769A4CCA" w14:textId="0BEC18CA" w:rsidR="005A705E" w:rsidRDefault="005A705E">
      <w:pPr>
        <w:spacing w:after="16" w:line="259" w:lineRule="auto"/>
        <w:ind w:left="0" w:firstLine="0"/>
        <w:jc w:val="left"/>
      </w:pPr>
    </w:p>
    <w:p w14:paraId="1880EAF4" w14:textId="77777777" w:rsidR="005A705E" w:rsidRDefault="00007C95">
      <w:pPr>
        <w:pStyle w:val="Heading1"/>
        <w:ind w:left="-5"/>
      </w:pPr>
      <w:r>
        <w:t>Notice of Certified Public Accountants</w:t>
      </w:r>
      <w:r>
        <w:rPr>
          <w:u w:val="none"/>
        </w:rPr>
        <w:t xml:space="preserve"> </w:t>
      </w:r>
    </w:p>
    <w:p w14:paraId="4EDD1DFB" w14:textId="2E6BC2E7" w:rsidR="005A705E" w:rsidRDefault="00007C95">
      <w:pPr>
        <w:spacing w:after="36"/>
        <w:ind w:left="0" w:firstLine="0"/>
      </w:pPr>
      <w:r>
        <w:t xml:space="preserve">Certified Public Accountant (CPA) </w:t>
      </w:r>
      <w:r w:rsidR="00315ACE">
        <w:t>assignments</w:t>
      </w:r>
      <w:r>
        <w:t xml:space="preserve"> are detailed in Exhibit 1.   </w:t>
      </w:r>
    </w:p>
    <w:p w14:paraId="6DCF4B15" w14:textId="77777777" w:rsidR="00DE6190" w:rsidRDefault="00DE6190">
      <w:pPr>
        <w:pStyle w:val="Heading1"/>
        <w:ind w:left="-5"/>
      </w:pPr>
    </w:p>
    <w:p w14:paraId="4698FD48" w14:textId="75DB0157" w:rsidR="005A705E" w:rsidRDefault="00007C95">
      <w:pPr>
        <w:pStyle w:val="Heading1"/>
        <w:ind w:left="-5"/>
      </w:pPr>
      <w:r>
        <w:t>Process Summary</w:t>
      </w:r>
      <w:r>
        <w:rPr>
          <w:u w:val="none"/>
        </w:rPr>
        <w:t xml:space="preserve"> </w:t>
      </w:r>
    </w:p>
    <w:p w14:paraId="7639A02D" w14:textId="77777777" w:rsidR="005A705E" w:rsidRDefault="00007C95">
      <w:pPr>
        <w:spacing w:after="44" w:line="259" w:lineRule="auto"/>
        <w:ind w:left="0" w:firstLine="0"/>
        <w:jc w:val="left"/>
      </w:pPr>
      <w:r>
        <w:t xml:space="preserve"> </w:t>
      </w:r>
    </w:p>
    <w:p w14:paraId="29BE62C9" w14:textId="78E5271B" w:rsidR="006F3764" w:rsidRDefault="006F3764" w:rsidP="006F3764">
      <w:pPr>
        <w:numPr>
          <w:ilvl w:val="0"/>
          <w:numId w:val="1"/>
        </w:numPr>
        <w:ind w:hanging="360"/>
      </w:pPr>
      <w:r>
        <w:t xml:space="preserve">IPOPIF </w:t>
      </w:r>
      <w:r w:rsidR="00C423E5">
        <w:t>requires a copy</w:t>
      </w:r>
      <w:r>
        <w:t xml:space="preserve"> of the Board Resolution appointing Authorized Agents</w:t>
      </w:r>
      <w:r w:rsidR="00BB66C9">
        <w:t>.</w:t>
      </w:r>
      <w:r>
        <w:t xml:space="preserve"> </w:t>
      </w:r>
    </w:p>
    <w:p w14:paraId="123F5BA7" w14:textId="175781E7" w:rsidR="006F3764" w:rsidRDefault="00BB66C9" w:rsidP="006F3764">
      <w:pPr>
        <w:numPr>
          <w:ilvl w:val="0"/>
          <w:numId w:val="1"/>
        </w:numPr>
        <w:ind w:hanging="360"/>
      </w:pPr>
      <w:r>
        <w:t>I</w:t>
      </w:r>
      <w:r w:rsidR="006F3764">
        <w:t xml:space="preserve">nvestment asset data feeds will need to be established for each transferor pension fund no later than </w:t>
      </w:r>
      <w:r w:rsidR="000F1C25">
        <w:t xml:space="preserve">June </w:t>
      </w:r>
      <w:r w:rsidR="006F3764">
        <w:t>3</w:t>
      </w:r>
      <w:r w:rsidR="000F1C25">
        <w:t>0</w:t>
      </w:r>
      <w:r w:rsidR="006F3764">
        <w:t>, 2023.</w:t>
      </w:r>
      <w:r>
        <w:t xml:space="preserve">  Please provide </w:t>
      </w:r>
      <w:r w:rsidR="007A30DA">
        <w:t>contact information</w:t>
      </w:r>
      <w:r w:rsidR="006252CA">
        <w:t xml:space="preserve"> (name, email, and telephone) </w:t>
      </w:r>
      <w:r w:rsidR="007A30DA">
        <w:t xml:space="preserve">for your </w:t>
      </w:r>
      <w:r w:rsidR="006252CA">
        <w:t xml:space="preserve">investment consultant, investment managers, and investment </w:t>
      </w:r>
      <w:r w:rsidR="00F02800">
        <w:t xml:space="preserve">custodians, as applicable, to </w:t>
      </w:r>
      <w:hyperlink r:id="rId15" w:history="1">
        <w:r w:rsidR="00F02800" w:rsidRPr="00A82D94">
          <w:rPr>
            <w:rStyle w:val="Hyperlink"/>
          </w:rPr>
          <w:t>info@ipopif.org</w:t>
        </w:r>
      </w:hyperlink>
      <w:r w:rsidR="00F02800">
        <w:t>.</w:t>
      </w:r>
    </w:p>
    <w:p w14:paraId="185B3196" w14:textId="5AAA5683" w:rsidR="008614BD" w:rsidRDefault="00C87C27" w:rsidP="008614BD">
      <w:pPr>
        <w:numPr>
          <w:ilvl w:val="0"/>
          <w:numId w:val="1"/>
        </w:numPr>
        <w:ind w:hanging="360"/>
      </w:pPr>
      <w:r>
        <w:t xml:space="preserve">Your assigned </w:t>
      </w:r>
      <w:r w:rsidR="00007C95">
        <w:t>CPA</w:t>
      </w:r>
      <w:r>
        <w:t xml:space="preserve"> will begin the</w:t>
      </w:r>
      <w:r w:rsidR="00007C95">
        <w:t xml:space="preserve"> audit </w:t>
      </w:r>
      <w:r w:rsidR="00673A39">
        <w:t>of Investment Ass</w:t>
      </w:r>
      <w:r w:rsidR="008C18EF">
        <w:t>ets</w:t>
      </w:r>
      <w:r w:rsidR="00007C95">
        <w:t xml:space="preserve"> on Friday, </w:t>
      </w:r>
      <w:r w:rsidR="00A07B24">
        <w:t xml:space="preserve">July </w:t>
      </w:r>
      <w:r w:rsidR="0051727F">
        <w:t>7</w:t>
      </w:r>
      <w:r w:rsidR="00007C95">
        <w:t>, 202</w:t>
      </w:r>
      <w:r w:rsidR="0051727F">
        <w:t>3</w:t>
      </w:r>
      <w:r w:rsidR="008C18EF">
        <w:t>, resulting in the creation of a Certified Investment Asset List (CIAL).</w:t>
      </w:r>
      <w:r w:rsidR="008614BD">
        <w:t xml:space="preserve">  The CIAL will identify </w:t>
      </w:r>
      <w:r w:rsidR="007045C8">
        <w:t>transferable</w:t>
      </w:r>
      <w:r w:rsidR="008614BD">
        <w:t xml:space="preserve"> and non-</w:t>
      </w:r>
      <w:r w:rsidR="007045C8">
        <w:t>transferable</w:t>
      </w:r>
      <w:r w:rsidR="008614BD">
        <w:t xml:space="preserve"> assets.  </w:t>
      </w:r>
    </w:p>
    <w:p w14:paraId="545035A5" w14:textId="1A1F8E6F" w:rsidR="00655F56" w:rsidRDefault="00007C95" w:rsidP="008614BD">
      <w:pPr>
        <w:numPr>
          <w:ilvl w:val="0"/>
          <w:numId w:val="1"/>
        </w:numPr>
        <w:ind w:hanging="360"/>
      </w:pPr>
      <w:r>
        <w:t>IPOPIF will send the CIAL</w:t>
      </w:r>
      <w:r w:rsidR="006156AB">
        <w:t xml:space="preserve"> </w:t>
      </w:r>
      <w:r>
        <w:t xml:space="preserve">to pension fund Authorized Agents on Friday, </w:t>
      </w:r>
      <w:r w:rsidR="00A07B24">
        <w:t>July</w:t>
      </w:r>
      <w:r w:rsidR="0051727F">
        <w:t xml:space="preserve"> 14</w:t>
      </w:r>
      <w:r>
        <w:t>, 202</w:t>
      </w:r>
      <w:r w:rsidR="0051727F">
        <w:t>3</w:t>
      </w:r>
      <w:r>
        <w:t xml:space="preserve">.  </w:t>
      </w:r>
    </w:p>
    <w:p w14:paraId="155C4989" w14:textId="6F3E73B6" w:rsidR="005A705E" w:rsidRDefault="00C312D4" w:rsidP="008614BD">
      <w:pPr>
        <w:numPr>
          <w:ilvl w:val="0"/>
          <w:numId w:val="1"/>
        </w:numPr>
        <w:ind w:hanging="360"/>
      </w:pPr>
      <w:r>
        <w:lastRenderedPageBreak/>
        <w:t>The CPA will review updated assets lists and a</w:t>
      </w:r>
      <w:r w:rsidR="008614BD">
        <w:t xml:space="preserve"> </w:t>
      </w:r>
      <w:r w:rsidR="00F32CDE">
        <w:t xml:space="preserve">CIAL Version 2 will be sent on </w:t>
      </w:r>
      <w:r w:rsidR="00A07B24">
        <w:t>July</w:t>
      </w:r>
      <w:r w:rsidR="00F32CDE">
        <w:t xml:space="preserve"> 21, </w:t>
      </w:r>
      <w:r w:rsidR="002C41A0">
        <w:t>2023,</w:t>
      </w:r>
      <w:r w:rsidR="00F32CDE">
        <w:t xml:space="preserve"> </w:t>
      </w:r>
      <w:r>
        <w:t>only if</w:t>
      </w:r>
      <w:r w:rsidR="000B4945">
        <w:t xml:space="preserve"> there are changes relating to transferable assets.  </w:t>
      </w:r>
    </w:p>
    <w:p w14:paraId="107DD36E" w14:textId="1C274C73" w:rsidR="005A705E" w:rsidRDefault="00007C95">
      <w:pPr>
        <w:numPr>
          <w:ilvl w:val="0"/>
          <w:numId w:val="1"/>
        </w:numPr>
        <w:ind w:hanging="360"/>
      </w:pPr>
      <w:r>
        <w:t xml:space="preserve">The following assets will </w:t>
      </w:r>
      <w:r>
        <w:rPr>
          <w:u w:val="single" w:color="000000"/>
        </w:rPr>
        <w:t>generally</w:t>
      </w:r>
      <w:r>
        <w:t xml:space="preserve"> be considered non-</w:t>
      </w:r>
      <w:r w:rsidR="007045C8">
        <w:t>transferable</w:t>
      </w:r>
      <w:r>
        <w:t xml:space="preserve"> assets: cash, Money Market Mutual Funds, Certificates of Deposit that do not have a CUSIPS (Bank CD’s), annuity contracts, insurance contracts, and assets with invalid identifiers or zero shares.  See below for additional discussion regarding non-</w:t>
      </w:r>
      <w:r w:rsidR="007045C8">
        <w:t>transferable</w:t>
      </w:r>
      <w:r>
        <w:t xml:space="preserve"> assets and exceptions. </w:t>
      </w:r>
    </w:p>
    <w:p w14:paraId="4624E173" w14:textId="78156FD1" w:rsidR="005A705E" w:rsidRDefault="00007C95">
      <w:pPr>
        <w:numPr>
          <w:ilvl w:val="0"/>
          <w:numId w:val="1"/>
        </w:numPr>
        <w:ind w:hanging="360"/>
      </w:pPr>
      <w:r>
        <w:t>Asset trading should be avoided during the audit process to promote CIAL accuracy and reduce workload for transferor agents and fiduciaries.  In accordance with the Transfer of Assets Rule and transition provisions of the pension code (</w:t>
      </w:r>
      <w:hyperlink r:id="rId16">
        <w:r>
          <w:rPr>
            <w:color w:val="0563C1"/>
            <w:u w:val="single" w:color="0563C1"/>
          </w:rPr>
          <w:t>40 ILCS 5/22B120(c)</w:t>
        </w:r>
      </w:hyperlink>
      <w:hyperlink r:id="rId17">
        <w:r>
          <w:t>)</w:t>
        </w:r>
      </w:hyperlink>
      <w:r>
        <w:t xml:space="preserve">, trading will be prohibited after delivery of the CIAL on </w:t>
      </w:r>
      <w:r w:rsidR="00D3056C">
        <w:t xml:space="preserve">July </w:t>
      </w:r>
      <w:r w:rsidR="0057239C">
        <w:t>14</w:t>
      </w:r>
      <w:r>
        <w:t>, 202</w:t>
      </w:r>
      <w:r w:rsidR="0057239C">
        <w:t>3</w:t>
      </w:r>
      <w:r>
        <w:t xml:space="preserve">. </w:t>
      </w:r>
    </w:p>
    <w:p w14:paraId="0FE9E55A" w14:textId="29C2AD11" w:rsidR="005A705E" w:rsidRDefault="00ED6792">
      <w:pPr>
        <w:numPr>
          <w:ilvl w:val="0"/>
          <w:numId w:val="1"/>
        </w:numPr>
        <w:ind w:hanging="360"/>
      </w:pPr>
      <w:r>
        <w:t xml:space="preserve">The </w:t>
      </w:r>
      <w:r w:rsidR="00007C95">
        <w:t xml:space="preserve">CIAL communication will also include a “Letter of Direction” (LOD) prepared by the IPOPIF Custodian (State Street Bank and Trust) with instructions for your local custodian regarding the transfer of assets process.  </w:t>
      </w:r>
      <w:r w:rsidR="00343A67">
        <w:t>The LOD must be signed by a person recognized by your custodian</w:t>
      </w:r>
      <w:r w:rsidR="00FA5990">
        <w:t xml:space="preserve"> and </w:t>
      </w:r>
      <w:r w:rsidR="000B4945">
        <w:t>delivered to</w:t>
      </w:r>
      <w:r w:rsidR="00FA5990">
        <w:t xml:space="preserve"> that </w:t>
      </w:r>
      <w:r w:rsidR="00007C95">
        <w:t>custodian as soon as possible to ensure timely execution of the transfer. Transferable investment assets will be transferred to IPOPIF's custodian, State Street, on</w:t>
      </w:r>
      <w:r w:rsidR="00D3056C">
        <w:t xml:space="preserve"> </w:t>
      </w:r>
      <w:r w:rsidR="00D3056C" w:rsidRPr="00D3056C">
        <w:rPr>
          <w:b/>
          <w:bCs/>
        </w:rPr>
        <w:t>August</w:t>
      </w:r>
      <w:r w:rsidR="000B4945" w:rsidRPr="00D3056C">
        <w:rPr>
          <w:b/>
          <w:bCs/>
        </w:rPr>
        <w:t xml:space="preserve"> 1, 2023 (the Transfer Date)</w:t>
      </w:r>
      <w:r w:rsidR="00007C95" w:rsidRPr="00D3056C">
        <w:rPr>
          <w:b/>
          <w:bCs/>
        </w:rPr>
        <w:t>.</w:t>
      </w:r>
      <w:r w:rsidR="00007C95">
        <w:t xml:space="preserve"> </w:t>
      </w:r>
    </w:p>
    <w:p w14:paraId="1B1068BE" w14:textId="7FEFA841" w:rsidR="005A705E" w:rsidRDefault="00007C95">
      <w:pPr>
        <w:numPr>
          <w:ilvl w:val="0"/>
          <w:numId w:val="1"/>
        </w:numPr>
        <w:ind w:hanging="360"/>
      </w:pPr>
      <w:r>
        <w:t xml:space="preserve">IPOPIF will provide a receipt for the transfer to the pension fund within 30 days of the </w:t>
      </w:r>
      <w:r w:rsidR="008814DD">
        <w:t>T</w:t>
      </w:r>
      <w:r>
        <w:t xml:space="preserve">ransfer </w:t>
      </w:r>
      <w:r w:rsidR="008814DD">
        <w:t>D</w:t>
      </w:r>
      <w:r>
        <w:t xml:space="preserve">ate. </w:t>
      </w:r>
    </w:p>
    <w:p w14:paraId="5F8EF998" w14:textId="77777777" w:rsidR="005A705E" w:rsidRDefault="00007C95">
      <w:pPr>
        <w:numPr>
          <w:ilvl w:val="0"/>
          <w:numId w:val="1"/>
        </w:numPr>
        <w:ind w:hanging="360"/>
      </w:pPr>
      <w:r>
        <w:t xml:space="preserve">The initial value for each pension fund account will be determined based on the custodian’s (State Street) valuation of the assets transferred on the transfer date. </w:t>
      </w:r>
    </w:p>
    <w:p w14:paraId="0B0A1B62" w14:textId="1AF23CBC" w:rsidR="005A705E" w:rsidRDefault="00007C95">
      <w:pPr>
        <w:numPr>
          <w:ilvl w:val="0"/>
          <w:numId w:val="1"/>
        </w:numPr>
        <w:ind w:hanging="360"/>
      </w:pPr>
      <w:r>
        <w:t xml:space="preserve">Transferred assets will be transitioned into the IPOPIF investment pool. Each participating fund’s value will reflect their percentage ownership of the IPOPIF investment pool based on the value of assets contributed to the pool.  </w:t>
      </w:r>
    </w:p>
    <w:p w14:paraId="5A10ACE5" w14:textId="0B8AA041" w:rsidR="007F4B9A" w:rsidRDefault="007F4B9A">
      <w:pPr>
        <w:numPr>
          <w:ilvl w:val="0"/>
          <w:numId w:val="1"/>
        </w:numPr>
        <w:ind w:hanging="360"/>
      </w:pPr>
      <w:r>
        <w:t xml:space="preserve">Monthly account statements </w:t>
      </w:r>
      <w:r w:rsidR="00B82A7B">
        <w:t>will be provided approximately three weeks following the end of each month.</w:t>
      </w:r>
    </w:p>
    <w:p w14:paraId="48C14FE3" w14:textId="204CCC43" w:rsidR="005A705E" w:rsidRDefault="005A705E">
      <w:pPr>
        <w:spacing w:after="19" w:line="259" w:lineRule="auto"/>
        <w:ind w:left="0" w:firstLine="0"/>
        <w:jc w:val="left"/>
      </w:pPr>
    </w:p>
    <w:p w14:paraId="3B22A04A" w14:textId="056655EE" w:rsidR="005A705E" w:rsidRDefault="00007C95">
      <w:pPr>
        <w:pStyle w:val="Heading1"/>
        <w:ind w:left="-5"/>
      </w:pPr>
      <w:r>
        <w:t>Non-Transferable Assets</w:t>
      </w:r>
      <w:r>
        <w:rPr>
          <w:u w:val="none"/>
        </w:rPr>
        <w:t xml:space="preserve"> </w:t>
      </w:r>
    </w:p>
    <w:p w14:paraId="3A6C1525" w14:textId="77777777" w:rsidR="005A705E" w:rsidRDefault="00007C95">
      <w:pPr>
        <w:spacing w:after="16" w:line="259" w:lineRule="auto"/>
        <w:ind w:left="0" w:firstLine="0"/>
        <w:jc w:val="left"/>
      </w:pPr>
      <w:r>
        <w:rPr>
          <w:b/>
        </w:rPr>
        <w:t xml:space="preserve"> </w:t>
      </w:r>
    </w:p>
    <w:p w14:paraId="5F73F33F" w14:textId="7FC6E9F5" w:rsidR="005A705E" w:rsidRDefault="00007C95">
      <w:pPr>
        <w:ind w:left="0" w:firstLine="0"/>
      </w:pPr>
      <w:r>
        <w:t>Non-</w:t>
      </w:r>
      <w:r w:rsidR="0074087D">
        <w:t>transferable</w:t>
      </w:r>
      <w:r>
        <w:t xml:space="preserve"> assets are those investment assets that cannot or should not be transferred to IPOPIF on</w:t>
      </w:r>
      <w:r w:rsidR="004E5C93">
        <w:t xml:space="preserve"> the Transfer Date</w:t>
      </w:r>
      <w:r>
        <w:t>.  Non-</w:t>
      </w:r>
      <w:r w:rsidR="0074087D">
        <w:t>transferable</w:t>
      </w:r>
      <w:r>
        <w:t xml:space="preserve"> assets are categorized as follows. </w:t>
      </w:r>
    </w:p>
    <w:p w14:paraId="7E47AAAC" w14:textId="5740D573" w:rsidR="005A705E" w:rsidRDefault="00007C95">
      <w:pPr>
        <w:numPr>
          <w:ilvl w:val="0"/>
          <w:numId w:val="2"/>
        </w:numPr>
        <w:ind w:hanging="360"/>
      </w:pPr>
      <w:r>
        <w:t>Cash and Money Market Mutual Funds will be considered non-</w:t>
      </w:r>
      <w:r w:rsidR="007045C8">
        <w:t>transferable</w:t>
      </w:r>
      <w:r>
        <w:t xml:space="preserve"> to prevent taking funds that will be needed to pay benefits and expenses after the transfer date.  IPOPIF encourages pension funds to hold back sufficient cash to pay expenses for 90 days following the transfer date.  IPOPIF can accept some or all cash and money market funds for transfer, if requested by an Authorized Agent.   </w:t>
      </w:r>
    </w:p>
    <w:p w14:paraId="1E6B932E" w14:textId="2DF743A7" w:rsidR="005A705E" w:rsidRDefault="00007C95">
      <w:pPr>
        <w:numPr>
          <w:ilvl w:val="0"/>
          <w:numId w:val="2"/>
        </w:numPr>
        <w:ind w:hanging="360"/>
      </w:pPr>
      <w:r>
        <w:t>Certificates of Deposit that do not have CUSIPS (Bank CD’s)</w:t>
      </w:r>
      <w:r w:rsidR="0044175E">
        <w:t xml:space="preserve"> </w:t>
      </w:r>
      <w:r w:rsidR="0044175E" w:rsidRPr="00B65002">
        <w:rPr>
          <w:u w:val="single"/>
        </w:rPr>
        <w:t>are no</w:t>
      </w:r>
      <w:r w:rsidR="00B65002" w:rsidRPr="00B65002">
        <w:rPr>
          <w:u w:val="single"/>
        </w:rPr>
        <w:t>t</w:t>
      </w:r>
      <w:r w:rsidR="00B65002">
        <w:t xml:space="preserve"> transferable</w:t>
      </w:r>
      <w:r>
        <w:t xml:space="preserve">.  Brokered CDs, which have CUSIPS and settle through The Depository Trust Company (DTC), </w:t>
      </w:r>
      <w:r w:rsidRPr="00B65002">
        <w:rPr>
          <w:u w:val="single"/>
        </w:rPr>
        <w:t>are</w:t>
      </w:r>
      <w:r>
        <w:t xml:space="preserve"> transferable. </w:t>
      </w:r>
    </w:p>
    <w:p w14:paraId="1FFA0795" w14:textId="3AB0CB06" w:rsidR="005A705E" w:rsidRDefault="00007C95">
      <w:pPr>
        <w:numPr>
          <w:ilvl w:val="0"/>
          <w:numId w:val="2"/>
        </w:numPr>
        <w:ind w:hanging="360"/>
      </w:pPr>
      <w:r>
        <w:t>Insurance contracts and annuities will be considered non-</w:t>
      </w:r>
      <w:r w:rsidR="007045C8">
        <w:t>transferable</w:t>
      </w:r>
      <w:r>
        <w:t xml:space="preserve">, except for positions in the Principal U.S. Property Account (USPA), which </w:t>
      </w:r>
      <w:r w:rsidR="00B65002">
        <w:t>has</w:t>
      </w:r>
      <w:r>
        <w:t xml:space="preserve"> been approved for transfer by Principal and the IPOPIF Board of Trustees. </w:t>
      </w:r>
    </w:p>
    <w:p w14:paraId="560197A0" w14:textId="77777777" w:rsidR="005A705E" w:rsidRDefault="00007C95">
      <w:pPr>
        <w:numPr>
          <w:ilvl w:val="0"/>
          <w:numId w:val="2"/>
        </w:numPr>
        <w:ind w:hanging="360"/>
      </w:pPr>
      <w:r>
        <w:t xml:space="preserve">Assets with bad or no identifiers and assets with zero shares held by the legacy custodian. </w:t>
      </w:r>
    </w:p>
    <w:p w14:paraId="1622AD52" w14:textId="0B00378D" w:rsidR="005A705E" w:rsidRDefault="00007C95">
      <w:pPr>
        <w:numPr>
          <w:ilvl w:val="0"/>
          <w:numId w:val="2"/>
        </w:numPr>
        <w:ind w:hanging="360"/>
      </w:pPr>
      <w:r>
        <w:lastRenderedPageBreak/>
        <w:t xml:space="preserve">Investments involved in securities litigation may be identified by the </w:t>
      </w:r>
      <w:r w:rsidR="00B82A7B">
        <w:t xml:space="preserve">Transferring Pension Fund </w:t>
      </w:r>
      <w:r>
        <w:t xml:space="preserve">to IPOPIF as a nontransferable asset. </w:t>
      </w:r>
    </w:p>
    <w:p w14:paraId="4B5FCE3F" w14:textId="5EFD2599" w:rsidR="005A705E" w:rsidRDefault="00007C95">
      <w:pPr>
        <w:numPr>
          <w:ilvl w:val="0"/>
          <w:numId w:val="2"/>
        </w:numPr>
        <w:ind w:hanging="360"/>
      </w:pPr>
      <w:r>
        <w:t xml:space="preserve">Please contact IPOPIF as detailed below to discuss or request further evaluation regarding nontransferable assets for your fund. </w:t>
      </w:r>
    </w:p>
    <w:p w14:paraId="35782E37" w14:textId="05E21B08" w:rsidR="005A705E" w:rsidRDefault="00007C95">
      <w:pPr>
        <w:numPr>
          <w:ilvl w:val="0"/>
          <w:numId w:val="2"/>
        </w:numPr>
        <w:spacing w:after="6"/>
        <w:ind w:hanging="360"/>
      </w:pPr>
      <w:r>
        <w:t>IPOPIF will conduct additional evaluation of non-</w:t>
      </w:r>
      <w:r w:rsidR="007045C8">
        <w:t>transferable</w:t>
      </w:r>
      <w:r>
        <w:t xml:space="preserve"> assets to determine if and when there is a prudent method to transfer these assets to IPOPIF. </w:t>
      </w:r>
    </w:p>
    <w:p w14:paraId="5E91B9F6" w14:textId="77777777" w:rsidR="005A705E" w:rsidRDefault="00007C95">
      <w:pPr>
        <w:spacing w:after="19" w:line="259" w:lineRule="auto"/>
        <w:ind w:left="0" w:firstLine="0"/>
        <w:jc w:val="left"/>
      </w:pPr>
      <w:r>
        <w:t xml:space="preserve"> </w:t>
      </w:r>
    </w:p>
    <w:p w14:paraId="1798053C" w14:textId="0BA57FAB" w:rsidR="005A705E" w:rsidRDefault="00007C95">
      <w:pPr>
        <w:pStyle w:val="Heading1"/>
        <w:ind w:left="-5"/>
      </w:pPr>
      <w:r>
        <w:t>Cash Management</w:t>
      </w:r>
      <w:r>
        <w:rPr>
          <w:u w:val="none"/>
        </w:rPr>
        <w:t xml:space="preserve"> </w:t>
      </w:r>
    </w:p>
    <w:p w14:paraId="3E0D93BB" w14:textId="77777777" w:rsidR="005A705E" w:rsidRDefault="00007C95">
      <w:pPr>
        <w:spacing w:after="16" w:line="259" w:lineRule="auto"/>
        <w:ind w:left="0" w:firstLine="0"/>
        <w:jc w:val="left"/>
      </w:pPr>
      <w:r>
        <w:t xml:space="preserve"> </w:t>
      </w:r>
    </w:p>
    <w:p w14:paraId="425E7636" w14:textId="1B5DEF8F" w:rsidR="005A705E" w:rsidRDefault="00007C95" w:rsidP="00A32670">
      <w:pPr>
        <w:spacing w:after="35"/>
        <w:ind w:left="0" w:firstLine="0"/>
      </w:pPr>
      <w:r>
        <w:t xml:space="preserve">The IPOPIF </w:t>
      </w:r>
      <w:hyperlink r:id="rId18">
        <w:r>
          <w:rPr>
            <w:color w:val="0563C1"/>
            <w:u w:val="single" w:color="0563C1"/>
          </w:rPr>
          <w:t>Cash Management Policy</w:t>
        </w:r>
      </w:hyperlink>
      <w:hyperlink r:id="rId19">
        <w:r>
          <w:t xml:space="preserve"> </w:t>
        </w:r>
      </w:hyperlink>
      <w:r>
        <w:t xml:space="preserve">establishes guidance and requirements for cash management.  IPOPIF and State Street have </w:t>
      </w:r>
      <w:r w:rsidR="00311AFC">
        <w:t>established</w:t>
      </w:r>
      <w:r>
        <w:t xml:space="preserve"> procedures for </w:t>
      </w:r>
      <w:r w:rsidR="00D03A2D">
        <w:t xml:space="preserve">Transferring Pension Fund </w:t>
      </w:r>
      <w:r>
        <w:t xml:space="preserve">to access the cash management portal on State Street’s online platform.  Additional information, including an Account Access Form, </w:t>
      </w:r>
      <w:r w:rsidR="00A32670">
        <w:t xml:space="preserve">will be provided separately.  </w:t>
      </w:r>
      <w:r w:rsidR="001B0B95">
        <w:t xml:space="preserve">All questions and requests related to cash should be directed </w:t>
      </w:r>
      <w:hyperlink r:id="rId20" w:history="1">
        <w:r w:rsidR="00DB0031" w:rsidRPr="00A82D94">
          <w:rPr>
            <w:rStyle w:val="Hyperlink"/>
          </w:rPr>
          <w:t>CashInstructions@IPOPIF.org</w:t>
        </w:r>
      </w:hyperlink>
      <w:r w:rsidR="00DB0031">
        <w:t xml:space="preserve">. </w:t>
      </w:r>
    </w:p>
    <w:p w14:paraId="7DBC00EF" w14:textId="77777777" w:rsidR="00DB0031" w:rsidRDefault="00DB0031" w:rsidP="00A32670">
      <w:pPr>
        <w:spacing w:after="35"/>
        <w:ind w:left="0" w:firstLine="0"/>
      </w:pPr>
    </w:p>
    <w:p w14:paraId="3CE9D8E6" w14:textId="77777777" w:rsidR="005A705E" w:rsidRDefault="00007C95">
      <w:pPr>
        <w:pStyle w:val="Heading1"/>
        <w:ind w:left="-5"/>
      </w:pPr>
      <w:r>
        <w:t>Required Actions</w:t>
      </w:r>
      <w:r>
        <w:rPr>
          <w:u w:val="none"/>
        </w:rPr>
        <w:t xml:space="preserve"> </w:t>
      </w:r>
    </w:p>
    <w:p w14:paraId="58F53F7E" w14:textId="77777777" w:rsidR="00DB0031" w:rsidRDefault="00DB0031" w:rsidP="00DB0031">
      <w:pPr>
        <w:spacing w:after="16" w:line="259" w:lineRule="auto"/>
        <w:ind w:left="343" w:firstLine="0"/>
        <w:jc w:val="left"/>
      </w:pPr>
    </w:p>
    <w:p w14:paraId="1F84EEF7" w14:textId="7C88C250" w:rsidR="005A705E" w:rsidRDefault="00007C95">
      <w:pPr>
        <w:numPr>
          <w:ilvl w:val="0"/>
          <w:numId w:val="3"/>
        </w:numPr>
        <w:spacing w:after="145" w:line="259" w:lineRule="auto"/>
        <w:ind w:hanging="360"/>
        <w:jc w:val="left"/>
      </w:pPr>
      <w:r>
        <w:t xml:space="preserve">Complete actions outlined in the </w:t>
      </w:r>
      <w:hyperlink r:id="rId21">
        <w:r w:rsidR="006B7DDD">
          <w:rPr>
            <w:color w:val="0563C1"/>
            <w:u w:val="single" w:color="0563C1"/>
          </w:rPr>
          <w:t>letters of December 20, 2021 and April 15, 2022</w:t>
        </w:r>
      </w:hyperlink>
      <w:hyperlink r:id="rId22">
        <w:r>
          <w:t xml:space="preserve"> </w:t>
        </w:r>
      </w:hyperlink>
      <w:r w:rsidR="006B7DDD">
        <w:t>and summarized below.</w:t>
      </w:r>
    </w:p>
    <w:p w14:paraId="49D02A82" w14:textId="77777777" w:rsidR="005A705E" w:rsidRDefault="00007C95">
      <w:pPr>
        <w:numPr>
          <w:ilvl w:val="1"/>
          <w:numId w:val="3"/>
        </w:numPr>
        <w:ind w:hanging="360"/>
      </w:pPr>
      <w:r>
        <w:t xml:space="preserve">Adopt the Resolution Appointing Authorized Agents and email an executed copy, including the secretary’s certificate, to IPOPIF at </w:t>
      </w:r>
      <w:r>
        <w:rPr>
          <w:color w:val="0563C1"/>
          <w:u w:val="single" w:color="0563C1"/>
        </w:rPr>
        <w:t>info@ipopif.org</w:t>
      </w:r>
      <w:r>
        <w:t xml:space="preserve">. A new resolution may need to be adopted if Board members have changed due to elections.   </w:t>
      </w:r>
    </w:p>
    <w:p w14:paraId="51FBA095" w14:textId="264E8D9A" w:rsidR="005A705E" w:rsidRDefault="00007C95">
      <w:pPr>
        <w:numPr>
          <w:ilvl w:val="1"/>
          <w:numId w:val="3"/>
        </w:numPr>
        <w:ind w:hanging="360"/>
      </w:pPr>
      <w:r>
        <w:t xml:space="preserve">Send the required notice to all custodians and investment managers directing them to provide information in a timely fashion. Please copy IPOPIF via email at </w:t>
      </w:r>
      <w:hyperlink r:id="rId23" w:history="1">
        <w:r w:rsidR="005F08BB" w:rsidRPr="00A82D94">
          <w:rPr>
            <w:rStyle w:val="Hyperlink"/>
          </w:rPr>
          <w:t>info@ipopif.org</w:t>
        </w:r>
      </w:hyperlink>
      <w:r w:rsidR="005F08BB">
        <w:t xml:space="preserve">. </w:t>
      </w:r>
    </w:p>
    <w:p w14:paraId="2E9B1A93" w14:textId="3D7720EB" w:rsidR="005F08BB" w:rsidRDefault="005F08BB">
      <w:pPr>
        <w:numPr>
          <w:ilvl w:val="1"/>
          <w:numId w:val="3"/>
        </w:numPr>
        <w:ind w:hanging="360"/>
      </w:pPr>
      <w:r>
        <w:t xml:space="preserve">Please provide contact information (name, email, and telephone) for your investment consultant, investment managers, and investment custodians, as applicable, to </w:t>
      </w:r>
      <w:hyperlink r:id="rId24" w:history="1">
        <w:r w:rsidRPr="00A82D94">
          <w:rPr>
            <w:rStyle w:val="Hyperlink"/>
          </w:rPr>
          <w:t>info@ipopif.org</w:t>
        </w:r>
      </w:hyperlink>
      <w:r>
        <w:t>.</w:t>
      </w:r>
    </w:p>
    <w:p w14:paraId="3D4C486C" w14:textId="77777777" w:rsidR="005A705E" w:rsidRDefault="00007C95">
      <w:pPr>
        <w:numPr>
          <w:ilvl w:val="1"/>
          <w:numId w:val="3"/>
        </w:numPr>
        <w:ind w:hanging="360"/>
      </w:pPr>
      <w:r>
        <w:t xml:space="preserve">Assist in the provision of investment data or transfer approvals as needed by your current fiduciaries or IPOPIF’s custodian, State Street.   </w:t>
      </w:r>
    </w:p>
    <w:p w14:paraId="32833E56" w14:textId="48768202" w:rsidR="005A705E" w:rsidRDefault="00007C95">
      <w:pPr>
        <w:numPr>
          <w:ilvl w:val="1"/>
          <w:numId w:val="3"/>
        </w:numPr>
        <w:ind w:hanging="360"/>
      </w:pPr>
      <w:r>
        <w:t xml:space="preserve">Provide </w:t>
      </w:r>
      <w:r w:rsidR="0074087D">
        <w:t>IPOPIF with</w:t>
      </w:r>
      <w:r>
        <w:t xml:space="preserve"> any investment information regarding assets not held by a custodian.  Examples could include mutual funds held directly at the mutual fund company or insurance contracts.   </w:t>
      </w:r>
    </w:p>
    <w:p w14:paraId="6FFB40AE" w14:textId="77777777" w:rsidR="005A705E" w:rsidRDefault="00007C95">
      <w:pPr>
        <w:numPr>
          <w:ilvl w:val="0"/>
          <w:numId w:val="3"/>
        </w:numPr>
        <w:spacing w:after="7"/>
        <w:ind w:hanging="360"/>
        <w:jc w:val="left"/>
      </w:pPr>
      <w:r>
        <w:t xml:space="preserve">Make plans to hold cash sufficient to pay 90 days of benefits and expenses in an account to ensure funds are available to pay benefits during the transition period.  Based on your fund’s individual cash management needs, you may need to explore account collateralization options with your vendors.   </w:t>
      </w:r>
    </w:p>
    <w:p w14:paraId="14ED5271" w14:textId="77777777" w:rsidR="005A705E" w:rsidRDefault="00007C95">
      <w:pPr>
        <w:spacing w:after="16" w:line="259" w:lineRule="auto"/>
        <w:ind w:left="0" w:firstLine="0"/>
        <w:jc w:val="left"/>
      </w:pPr>
      <w:r>
        <w:t xml:space="preserve"> </w:t>
      </w:r>
    </w:p>
    <w:p w14:paraId="6F807D02" w14:textId="77777777" w:rsidR="005A705E" w:rsidRDefault="00007C95">
      <w:pPr>
        <w:pStyle w:val="Heading1"/>
        <w:ind w:left="-5"/>
      </w:pPr>
      <w:r>
        <w:t>Additional Information</w:t>
      </w:r>
      <w:r>
        <w:rPr>
          <w:u w:val="none"/>
        </w:rPr>
        <w:t xml:space="preserve"> </w:t>
      </w:r>
    </w:p>
    <w:p w14:paraId="2F48AC44" w14:textId="77777777" w:rsidR="005A705E" w:rsidRDefault="00007C95">
      <w:pPr>
        <w:spacing w:after="16" w:line="259" w:lineRule="auto"/>
        <w:ind w:left="0" w:firstLine="0"/>
        <w:jc w:val="left"/>
      </w:pPr>
      <w:r>
        <w:t xml:space="preserve"> </w:t>
      </w:r>
    </w:p>
    <w:p w14:paraId="12056DF8" w14:textId="76449095" w:rsidR="005A705E" w:rsidRDefault="00007C95">
      <w:pPr>
        <w:spacing w:after="6"/>
        <w:ind w:left="0" w:firstLine="0"/>
      </w:pPr>
      <w:r>
        <w:t xml:space="preserve">Please refer to the </w:t>
      </w:r>
      <w:hyperlink r:id="rId25">
        <w:r>
          <w:rPr>
            <w:color w:val="0563C1"/>
            <w:u w:val="single" w:color="0563C1"/>
          </w:rPr>
          <w:t>IPOPIF website</w:t>
        </w:r>
      </w:hyperlink>
      <w:hyperlink r:id="rId26">
        <w:r>
          <w:t xml:space="preserve"> </w:t>
        </w:r>
      </w:hyperlink>
      <w:r>
        <w:t xml:space="preserve">for additional information including </w:t>
      </w:r>
      <w:hyperlink r:id="rId27" w:history="1">
        <w:r w:rsidR="00633075" w:rsidRPr="00B734D2">
          <w:rPr>
            <w:rStyle w:val="Hyperlink"/>
          </w:rPr>
          <w:t>Frequently Asked Questions</w:t>
        </w:r>
      </w:hyperlink>
      <w:r w:rsidR="00633075">
        <w:t xml:space="preserve"> </w:t>
      </w:r>
      <w:r>
        <w:t xml:space="preserve">(FAQs) and the library of </w:t>
      </w:r>
      <w:hyperlink r:id="rId28">
        <w:r>
          <w:rPr>
            <w:color w:val="0563C1"/>
            <w:u w:val="single" w:color="0563C1"/>
          </w:rPr>
          <w:t>Communications</w:t>
        </w:r>
      </w:hyperlink>
      <w:hyperlink r:id="rId29">
        <w:r>
          <w:t xml:space="preserve"> </w:t>
        </w:r>
      </w:hyperlink>
      <w:r>
        <w:t xml:space="preserve">related to the asset transition. </w:t>
      </w:r>
    </w:p>
    <w:p w14:paraId="75587E95" w14:textId="77777777" w:rsidR="005A705E" w:rsidRDefault="00007C95">
      <w:pPr>
        <w:spacing w:after="19" w:line="259" w:lineRule="auto"/>
        <w:ind w:left="0" w:firstLine="0"/>
        <w:jc w:val="left"/>
      </w:pPr>
      <w:r>
        <w:t xml:space="preserve"> </w:t>
      </w:r>
    </w:p>
    <w:p w14:paraId="5EFD22DF" w14:textId="5E008696" w:rsidR="005A705E" w:rsidRDefault="00007C95">
      <w:pPr>
        <w:spacing w:after="8"/>
        <w:ind w:left="0" w:firstLine="0"/>
      </w:pPr>
      <w:r>
        <w:t xml:space="preserve">Specific questions can be directed to </w:t>
      </w:r>
      <w:r>
        <w:rPr>
          <w:color w:val="0563C1"/>
          <w:u w:val="single" w:color="0563C1"/>
        </w:rPr>
        <w:t>info@ipopif.org</w:t>
      </w:r>
      <w:r>
        <w:t xml:space="preserve"> or </w:t>
      </w:r>
      <w:r w:rsidR="00734614" w:rsidRPr="00734614">
        <w:t>309-280-6464</w:t>
      </w:r>
      <w:r>
        <w:t xml:space="preserve">. </w:t>
      </w:r>
    </w:p>
    <w:p w14:paraId="302FB1E2" w14:textId="77777777" w:rsidR="005A705E" w:rsidRDefault="00007C95">
      <w:pPr>
        <w:spacing w:after="16" w:line="259" w:lineRule="auto"/>
        <w:ind w:left="0" w:firstLine="0"/>
        <w:jc w:val="left"/>
      </w:pPr>
      <w:r>
        <w:t xml:space="preserve"> </w:t>
      </w:r>
    </w:p>
    <w:p w14:paraId="30C80205" w14:textId="77777777" w:rsidR="005A705E" w:rsidRDefault="00007C95">
      <w:pPr>
        <w:spacing w:after="11"/>
        <w:ind w:left="0" w:firstLine="0"/>
      </w:pPr>
      <w:r>
        <w:lastRenderedPageBreak/>
        <w:t xml:space="preserve">I speak for all of us involved in the transfer of assets process in thanking you for your cooperation in ensuring that we meet the statutory requirements set for us by the Illinois General Assembly. While there are many steps to be taken, we adopted best practices to ensure the transition goes smoothly. As always, we are dedicated to safeguarding the assets that are being entrusted to us.  </w:t>
      </w:r>
    </w:p>
    <w:p w14:paraId="04024845" w14:textId="10BB87A8" w:rsidR="005A705E" w:rsidRDefault="00007C95">
      <w:pPr>
        <w:spacing w:after="35" w:line="259" w:lineRule="auto"/>
        <w:ind w:left="0" w:firstLine="0"/>
        <w:jc w:val="left"/>
        <w:rPr>
          <w:rFonts w:ascii="Calibri" w:eastAsia="Calibri" w:hAnsi="Calibri" w:cs="Calibri"/>
        </w:rPr>
      </w:pPr>
      <w:r>
        <w:rPr>
          <w:rFonts w:ascii="Calibri" w:eastAsia="Calibri" w:hAnsi="Calibri" w:cs="Calibri"/>
        </w:rPr>
        <w:t xml:space="preserve"> </w:t>
      </w:r>
    </w:p>
    <w:p w14:paraId="300718F8" w14:textId="0429E2D0" w:rsidR="00700487" w:rsidRPr="005C2387" w:rsidRDefault="005C2387" w:rsidP="00B17F80">
      <w:pPr>
        <w:spacing w:after="35" w:line="259" w:lineRule="auto"/>
        <w:ind w:left="0" w:firstLine="0"/>
        <w:jc w:val="center"/>
        <w:rPr>
          <w:rFonts w:ascii="Calibri" w:eastAsia="Calibri" w:hAnsi="Calibri" w:cs="Calibri"/>
          <w:b/>
          <w:bCs/>
          <w:u w:val="single"/>
        </w:rPr>
      </w:pPr>
      <w:r w:rsidRPr="005C2387">
        <w:rPr>
          <w:rFonts w:ascii="Calibri" w:eastAsia="Calibri" w:hAnsi="Calibri" w:cs="Calibri"/>
          <w:b/>
          <w:bCs/>
          <w:u w:val="single"/>
        </w:rPr>
        <w:t>EXHIBIT 1</w:t>
      </w:r>
    </w:p>
    <w:p w14:paraId="0550001E" w14:textId="427B5FEF" w:rsidR="002734FF" w:rsidRPr="00B17F80" w:rsidRDefault="006305C9" w:rsidP="00B17F80">
      <w:pPr>
        <w:spacing w:after="35" w:line="259" w:lineRule="auto"/>
        <w:ind w:left="0" w:firstLine="0"/>
        <w:jc w:val="center"/>
        <w:rPr>
          <w:b/>
          <w:bCs/>
        </w:rPr>
      </w:pPr>
      <w:r w:rsidRPr="00B17F80">
        <w:rPr>
          <w:rFonts w:ascii="Calibri" w:eastAsia="Calibri" w:hAnsi="Calibri" w:cs="Calibri"/>
          <w:b/>
          <w:bCs/>
        </w:rPr>
        <w:t xml:space="preserve">CPA FIRM ASSIGNMENTS FOR </w:t>
      </w:r>
      <w:r w:rsidR="009935C1">
        <w:rPr>
          <w:rFonts w:ascii="Calibri" w:eastAsia="Calibri" w:hAnsi="Calibri" w:cs="Calibri"/>
          <w:b/>
          <w:bCs/>
        </w:rPr>
        <w:t xml:space="preserve">AUGUST </w:t>
      </w:r>
      <w:r w:rsidR="00B17F80" w:rsidRPr="00B17F80">
        <w:rPr>
          <w:rFonts w:ascii="Calibri" w:eastAsia="Calibri" w:hAnsi="Calibri" w:cs="Calibri"/>
          <w:b/>
          <w:bCs/>
        </w:rPr>
        <w:t>1, 2023, TRANCHE</w:t>
      </w:r>
    </w:p>
    <w:p w14:paraId="31B14DD6" w14:textId="77777777" w:rsidR="00867713" w:rsidRDefault="00007C95">
      <w:pPr>
        <w:spacing w:after="0" w:line="259" w:lineRule="auto"/>
        <w:ind w:left="0" w:firstLine="0"/>
        <w:jc w:val="left"/>
      </w:pPr>
      <w:r>
        <w:rPr>
          <w:rFonts w:ascii="Calibri" w:eastAsia="Calibri" w:hAnsi="Calibri" w:cs="Calibri"/>
        </w:rPr>
        <w:t xml:space="preserve"> </w:t>
      </w:r>
      <w:r>
        <w:rPr>
          <w:rFonts w:ascii="Calibri" w:eastAsia="Calibri" w:hAnsi="Calibri" w:cs="Calibri"/>
        </w:rPr>
        <w:tab/>
        <w:t xml:space="preserve"> </w:t>
      </w:r>
    </w:p>
    <w:tbl>
      <w:tblPr>
        <w:tblW w:w="8500" w:type="dxa"/>
        <w:jc w:val="center"/>
        <w:tblBorders>
          <w:top w:val="single" w:sz="18" w:space="0" w:color="4472C4" w:themeColor="accent1"/>
          <w:left w:val="single" w:sz="18" w:space="0" w:color="4472C4" w:themeColor="accent1"/>
          <w:bottom w:val="single" w:sz="18" w:space="0" w:color="4472C4" w:themeColor="accent1"/>
          <w:right w:val="single" w:sz="18" w:space="0" w:color="4472C4" w:themeColor="accent1"/>
          <w:insideH w:val="single" w:sz="18" w:space="0" w:color="4472C4" w:themeColor="accent1"/>
          <w:insideV w:val="single" w:sz="18" w:space="0" w:color="4472C4" w:themeColor="accent1"/>
        </w:tblBorders>
        <w:tblLook w:val="04A0" w:firstRow="1" w:lastRow="0" w:firstColumn="1" w:lastColumn="0" w:noHBand="0" w:noVBand="1"/>
      </w:tblPr>
      <w:tblGrid>
        <w:gridCol w:w="4860"/>
        <w:gridCol w:w="2060"/>
        <w:gridCol w:w="1580"/>
      </w:tblGrid>
      <w:tr w:rsidR="00867713" w:rsidRPr="002C41A0" w14:paraId="0026CA35" w14:textId="77777777" w:rsidTr="002C41A0">
        <w:trPr>
          <w:trHeight w:val="324"/>
          <w:jc w:val="center"/>
        </w:trPr>
        <w:tc>
          <w:tcPr>
            <w:tcW w:w="4860" w:type="dxa"/>
            <w:shd w:val="clear" w:color="auto" w:fill="auto"/>
            <w:noWrap/>
            <w:vAlign w:val="bottom"/>
            <w:hideMark/>
          </w:tcPr>
          <w:p w14:paraId="7A03E494" w14:textId="77777777" w:rsidR="00867713" w:rsidRPr="00867713" w:rsidRDefault="00867713" w:rsidP="00867713">
            <w:pPr>
              <w:spacing w:after="0" w:line="240" w:lineRule="auto"/>
              <w:ind w:left="0" w:firstLine="0"/>
              <w:jc w:val="left"/>
              <w:rPr>
                <w:rFonts w:ascii="Calibri" w:hAnsi="Calibri" w:cs="Calibri"/>
                <w:b/>
                <w:bCs/>
                <w:sz w:val="18"/>
                <w:szCs w:val="18"/>
              </w:rPr>
            </w:pPr>
            <w:r w:rsidRPr="00867713">
              <w:rPr>
                <w:rFonts w:ascii="Calibri" w:hAnsi="Calibri" w:cs="Calibri"/>
                <w:b/>
                <w:bCs/>
                <w:sz w:val="18"/>
                <w:szCs w:val="18"/>
              </w:rPr>
              <w:t>GLENWOOD POLICE PENSION FUND</w:t>
            </w:r>
          </w:p>
        </w:tc>
        <w:tc>
          <w:tcPr>
            <w:tcW w:w="2060" w:type="dxa"/>
            <w:shd w:val="clear" w:color="auto" w:fill="auto"/>
            <w:noWrap/>
            <w:vAlign w:val="bottom"/>
            <w:hideMark/>
          </w:tcPr>
          <w:p w14:paraId="0264F9CE" w14:textId="77777777" w:rsidR="00867713" w:rsidRPr="00867713" w:rsidRDefault="00867713" w:rsidP="00867713">
            <w:pPr>
              <w:spacing w:after="0" w:line="240" w:lineRule="auto"/>
              <w:ind w:left="0" w:firstLine="0"/>
              <w:jc w:val="center"/>
              <w:rPr>
                <w:rFonts w:ascii="Calibri" w:hAnsi="Calibri" w:cs="Calibri"/>
                <w:b/>
                <w:bCs/>
                <w:sz w:val="18"/>
                <w:szCs w:val="18"/>
              </w:rPr>
            </w:pPr>
            <w:r w:rsidRPr="00867713">
              <w:rPr>
                <w:rFonts w:ascii="Calibri" w:hAnsi="Calibri" w:cs="Calibri"/>
                <w:b/>
                <w:bCs/>
                <w:sz w:val="18"/>
                <w:szCs w:val="18"/>
              </w:rPr>
              <w:t>August 1, 2023</w:t>
            </w:r>
          </w:p>
        </w:tc>
        <w:tc>
          <w:tcPr>
            <w:tcW w:w="1580" w:type="dxa"/>
            <w:shd w:val="clear" w:color="auto" w:fill="auto"/>
            <w:noWrap/>
            <w:vAlign w:val="bottom"/>
            <w:hideMark/>
          </w:tcPr>
          <w:p w14:paraId="25A9DA42" w14:textId="77777777" w:rsidR="00867713" w:rsidRPr="00867713" w:rsidRDefault="00867713" w:rsidP="00867713">
            <w:pPr>
              <w:spacing w:after="0" w:line="240" w:lineRule="auto"/>
              <w:ind w:left="0" w:firstLine="0"/>
              <w:jc w:val="center"/>
              <w:rPr>
                <w:rFonts w:ascii="Calibri" w:hAnsi="Calibri" w:cs="Calibri"/>
                <w:b/>
                <w:bCs/>
                <w:sz w:val="18"/>
                <w:szCs w:val="18"/>
              </w:rPr>
            </w:pPr>
            <w:r w:rsidRPr="00867713">
              <w:rPr>
                <w:rFonts w:ascii="Calibri" w:hAnsi="Calibri" w:cs="Calibri"/>
                <w:b/>
                <w:bCs/>
                <w:sz w:val="18"/>
                <w:szCs w:val="18"/>
              </w:rPr>
              <w:t>Sikich</w:t>
            </w:r>
          </w:p>
        </w:tc>
      </w:tr>
    </w:tbl>
    <w:p w14:paraId="669B395C" w14:textId="762CD9ED" w:rsidR="005A705E" w:rsidRDefault="005A705E">
      <w:pPr>
        <w:spacing w:after="0" w:line="259" w:lineRule="auto"/>
        <w:ind w:left="0" w:firstLine="0"/>
        <w:jc w:val="left"/>
      </w:pPr>
    </w:p>
    <w:p w14:paraId="011CBD1D" w14:textId="3C0029F8" w:rsidR="005A705E" w:rsidRDefault="005A705E">
      <w:pPr>
        <w:spacing w:after="0" w:line="259" w:lineRule="auto"/>
        <w:ind w:left="2160" w:firstLine="0"/>
        <w:jc w:val="left"/>
      </w:pPr>
    </w:p>
    <w:sectPr w:rsidR="005A705E">
      <w:headerReference w:type="even" r:id="rId30"/>
      <w:headerReference w:type="default" r:id="rId31"/>
      <w:headerReference w:type="first" r:id="rId32"/>
      <w:pgSz w:w="12240" w:h="15840"/>
      <w:pgMar w:top="1013" w:right="717" w:bottom="986"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4D16C7" w14:textId="77777777" w:rsidR="00A34272" w:rsidRDefault="00A34272">
      <w:pPr>
        <w:spacing w:after="0" w:line="240" w:lineRule="auto"/>
      </w:pPr>
      <w:r>
        <w:separator/>
      </w:r>
    </w:p>
  </w:endnote>
  <w:endnote w:type="continuationSeparator" w:id="0">
    <w:p w14:paraId="0B0DAF05" w14:textId="77777777" w:rsidR="00A34272" w:rsidRDefault="00A342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47A57" w14:textId="77777777" w:rsidR="00A34272" w:rsidRDefault="00A34272">
      <w:pPr>
        <w:spacing w:after="0" w:line="240" w:lineRule="auto"/>
      </w:pPr>
      <w:r>
        <w:separator/>
      </w:r>
    </w:p>
  </w:footnote>
  <w:footnote w:type="continuationSeparator" w:id="0">
    <w:p w14:paraId="0203E6BE" w14:textId="77777777" w:rsidR="00A34272" w:rsidRDefault="00A342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09DD4" w14:textId="77777777" w:rsidR="005A705E" w:rsidRDefault="00007C95">
    <w:pPr>
      <w:tabs>
        <w:tab w:val="center" w:pos="4680"/>
        <w:tab w:val="center" w:pos="8822"/>
      </w:tabs>
      <w:spacing w:after="0" w:line="259" w:lineRule="auto"/>
      <w:ind w:left="0" w:firstLine="0"/>
      <w:jc w:val="left"/>
    </w:pPr>
    <w:r>
      <w:rPr>
        <w:rFonts w:ascii="Calibri" w:eastAsia="Calibri" w:hAnsi="Calibri" w:cs="Calibri"/>
      </w:rPr>
      <w:t xml:space="preserve">IPOPIF CPA notification </w:t>
    </w:r>
    <w:r>
      <w:rPr>
        <w:rFonts w:ascii="Calibri" w:eastAsia="Calibri" w:hAnsi="Calibri" w:cs="Calibri"/>
      </w:rPr>
      <w:tab/>
      <w:t xml:space="preserve"> </w:t>
    </w:r>
    <w:r>
      <w:rPr>
        <w:rFonts w:ascii="Calibri" w:eastAsia="Calibri" w:hAnsi="Calibri" w:cs="Calibri"/>
      </w:rPr>
      <w:tab/>
      <w:t xml:space="preserve">Page </w:t>
    </w:r>
    <w:r>
      <w:fldChar w:fldCharType="begin"/>
    </w:r>
    <w:r>
      <w:instrText xml:space="preserve"> PAGE   \* MERGEFORMAT </w:instrText>
    </w:r>
    <w:r>
      <w:fldChar w:fldCharType="separate"/>
    </w:r>
    <w:r>
      <w:rPr>
        <w:rFonts w:ascii="Calibri" w:eastAsia="Calibri" w:hAnsi="Calibri" w:cs="Calibri"/>
        <w:b/>
      </w:rPr>
      <w:t>2</w:t>
    </w:r>
    <w:r>
      <w:rPr>
        <w:rFonts w:ascii="Calibri" w:eastAsia="Calibri" w:hAnsi="Calibri" w:cs="Calibri"/>
        <w:b/>
      </w:rPr>
      <w:fldChar w:fldCharType="end"/>
    </w:r>
    <w:r>
      <w:rPr>
        <w:rFonts w:ascii="Calibri" w:eastAsia="Calibri" w:hAnsi="Calibri" w:cs="Calibri"/>
      </w:rPr>
      <w:t xml:space="preserve"> of </w:t>
    </w:r>
    <w:fldSimple w:instr=" NUMPAGES   \* MERGEFORMAT ">
      <w:r>
        <w:rPr>
          <w:rFonts w:ascii="Calibri" w:eastAsia="Calibri" w:hAnsi="Calibri" w:cs="Calibri"/>
          <w:b/>
        </w:rPr>
        <w:t>6</w:t>
      </w:r>
    </w:fldSimple>
    <w:r>
      <w:rPr>
        <w:rFonts w:ascii="Calibri" w:eastAsia="Calibri" w:hAnsi="Calibri" w:cs="Calibri"/>
      </w:rPr>
      <w:t xml:space="preserve"> </w:t>
    </w:r>
  </w:p>
  <w:p w14:paraId="32D39CB1" w14:textId="77777777" w:rsidR="005A705E" w:rsidRDefault="00007C95">
    <w:pPr>
      <w:spacing w:after="0" w:line="259" w:lineRule="auto"/>
      <w:ind w:left="0" w:firstLine="0"/>
      <w:jc w:val="left"/>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9651D" w14:textId="77777777" w:rsidR="005A705E" w:rsidRDefault="00007C95">
    <w:pPr>
      <w:tabs>
        <w:tab w:val="center" w:pos="4680"/>
        <w:tab w:val="center" w:pos="8822"/>
      </w:tabs>
      <w:spacing w:after="0" w:line="259" w:lineRule="auto"/>
      <w:ind w:left="0" w:firstLine="0"/>
      <w:jc w:val="left"/>
    </w:pPr>
    <w:r>
      <w:rPr>
        <w:rFonts w:ascii="Calibri" w:eastAsia="Calibri" w:hAnsi="Calibri" w:cs="Calibri"/>
      </w:rPr>
      <w:t xml:space="preserve">IPOPIF CPA notification </w:t>
    </w:r>
    <w:r>
      <w:rPr>
        <w:rFonts w:ascii="Calibri" w:eastAsia="Calibri" w:hAnsi="Calibri" w:cs="Calibri"/>
      </w:rPr>
      <w:tab/>
      <w:t xml:space="preserve"> </w:t>
    </w:r>
    <w:r>
      <w:rPr>
        <w:rFonts w:ascii="Calibri" w:eastAsia="Calibri" w:hAnsi="Calibri" w:cs="Calibri"/>
      </w:rPr>
      <w:tab/>
      <w:t xml:space="preserve">Page </w:t>
    </w:r>
    <w:r>
      <w:fldChar w:fldCharType="begin"/>
    </w:r>
    <w:r>
      <w:instrText xml:space="preserve"> PAGE   \* MERGEFORMAT </w:instrText>
    </w:r>
    <w:r>
      <w:fldChar w:fldCharType="separate"/>
    </w:r>
    <w:r>
      <w:rPr>
        <w:rFonts w:ascii="Calibri" w:eastAsia="Calibri" w:hAnsi="Calibri" w:cs="Calibri"/>
        <w:b/>
      </w:rPr>
      <w:t>2</w:t>
    </w:r>
    <w:r>
      <w:rPr>
        <w:rFonts w:ascii="Calibri" w:eastAsia="Calibri" w:hAnsi="Calibri" w:cs="Calibri"/>
        <w:b/>
      </w:rPr>
      <w:fldChar w:fldCharType="end"/>
    </w:r>
    <w:r>
      <w:rPr>
        <w:rFonts w:ascii="Calibri" w:eastAsia="Calibri" w:hAnsi="Calibri" w:cs="Calibri"/>
      </w:rPr>
      <w:t xml:space="preserve"> of </w:t>
    </w:r>
    <w:fldSimple w:instr=" NUMPAGES   \* MERGEFORMAT ">
      <w:r>
        <w:rPr>
          <w:rFonts w:ascii="Calibri" w:eastAsia="Calibri" w:hAnsi="Calibri" w:cs="Calibri"/>
          <w:b/>
        </w:rPr>
        <w:t>6</w:t>
      </w:r>
    </w:fldSimple>
    <w:r>
      <w:rPr>
        <w:rFonts w:ascii="Calibri" w:eastAsia="Calibri" w:hAnsi="Calibri" w:cs="Calibri"/>
      </w:rPr>
      <w:t xml:space="preserve"> </w:t>
    </w:r>
  </w:p>
  <w:p w14:paraId="6188ECAA" w14:textId="77777777" w:rsidR="005A705E" w:rsidRDefault="00007C95">
    <w:pPr>
      <w:spacing w:after="0" w:line="259" w:lineRule="auto"/>
      <w:ind w:left="0" w:firstLine="0"/>
      <w:jc w:val="lef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83DB0" w14:textId="77777777" w:rsidR="005A705E" w:rsidRDefault="005A705E">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D67BDB"/>
    <w:multiLevelType w:val="hybridMultilevel"/>
    <w:tmpl w:val="832A6EE4"/>
    <w:lvl w:ilvl="0" w:tplc="C1AA204C">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81099F4">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0A26D7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ECAC18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BC0D99A">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878D6D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846BBA8">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094AF9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63AF57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1ED34129"/>
    <w:multiLevelType w:val="hybridMultilevel"/>
    <w:tmpl w:val="0FDE1652"/>
    <w:lvl w:ilvl="0" w:tplc="B72C944E">
      <w:start w:val="1"/>
      <w:numFmt w:val="decimal"/>
      <w:lvlText w:val="%1."/>
      <w:lvlJc w:val="left"/>
      <w:pPr>
        <w:ind w:left="7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E04317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AB884C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71E232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F1E360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642113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39C512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59C818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B8A390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377005BC"/>
    <w:multiLevelType w:val="hybridMultilevel"/>
    <w:tmpl w:val="63A67560"/>
    <w:lvl w:ilvl="0" w:tplc="89CA7E00">
      <w:start w:val="1"/>
      <w:numFmt w:val="decimal"/>
      <w:lvlText w:val="%1."/>
      <w:lvlJc w:val="left"/>
      <w:pPr>
        <w:ind w:left="7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EA864F6">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6C0B65A">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616A256">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8E28154">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71A3774">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40ED15E">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C840684">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548CA3A">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16cid:durableId="1253512696">
    <w:abstractNumId w:val="0"/>
  </w:num>
  <w:num w:numId="2" w16cid:durableId="1838959988">
    <w:abstractNumId w:val="2"/>
  </w:num>
  <w:num w:numId="3" w16cid:durableId="11541002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705E"/>
    <w:rsid w:val="00007C95"/>
    <w:rsid w:val="000B4945"/>
    <w:rsid w:val="000B4956"/>
    <w:rsid w:val="000F1C25"/>
    <w:rsid w:val="001B0B95"/>
    <w:rsid w:val="002303E1"/>
    <w:rsid w:val="002734FF"/>
    <w:rsid w:val="00296783"/>
    <w:rsid w:val="002C41A0"/>
    <w:rsid w:val="00311AFC"/>
    <w:rsid w:val="00315ACE"/>
    <w:rsid w:val="00343A67"/>
    <w:rsid w:val="003B282C"/>
    <w:rsid w:val="00431C48"/>
    <w:rsid w:val="0044175E"/>
    <w:rsid w:val="00472252"/>
    <w:rsid w:val="004E5C93"/>
    <w:rsid w:val="0051727F"/>
    <w:rsid w:val="00557DB6"/>
    <w:rsid w:val="00564F5F"/>
    <w:rsid w:val="0057239C"/>
    <w:rsid w:val="005A705E"/>
    <w:rsid w:val="005C2387"/>
    <w:rsid w:val="005C238B"/>
    <w:rsid w:val="005C28C5"/>
    <w:rsid w:val="005F08BB"/>
    <w:rsid w:val="005F7E7F"/>
    <w:rsid w:val="006156AB"/>
    <w:rsid w:val="006252CA"/>
    <w:rsid w:val="006305C9"/>
    <w:rsid w:val="00633075"/>
    <w:rsid w:val="00655F56"/>
    <w:rsid w:val="00673A39"/>
    <w:rsid w:val="006B7DDD"/>
    <w:rsid w:val="006C227A"/>
    <w:rsid w:val="006F3764"/>
    <w:rsid w:val="00700487"/>
    <w:rsid w:val="007045C8"/>
    <w:rsid w:val="00734614"/>
    <w:rsid w:val="0074087D"/>
    <w:rsid w:val="00747E78"/>
    <w:rsid w:val="007553B7"/>
    <w:rsid w:val="00772369"/>
    <w:rsid w:val="007A30DA"/>
    <w:rsid w:val="007B18C6"/>
    <w:rsid w:val="007C7A90"/>
    <w:rsid w:val="007F4B9A"/>
    <w:rsid w:val="008028F8"/>
    <w:rsid w:val="008170B7"/>
    <w:rsid w:val="008614BD"/>
    <w:rsid w:val="00867713"/>
    <w:rsid w:val="008814DD"/>
    <w:rsid w:val="008A7CBA"/>
    <w:rsid w:val="008C18EF"/>
    <w:rsid w:val="008F5D79"/>
    <w:rsid w:val="009013B8"/>
    <w:rsid w:val="009935C1"/>
    <w:rsid w:val="009E4B7F"/>
    <w:rsid w:val="00A07B24"/>
    <w:rsid w:val="00A228C2"/>
    <w:rsid w:val="00A32670"/>
    <w:rsid w:val="00A34272"/>
    <w:rsid w:val="00A40124"/>
    <w:rsid w:val="00AE3A36"/>
    <w:rsid w:val="00B05181"/>
    <w:rsid w:val="00B17F80"/>
    <w:rsid w:val="00B65002"/>
    <w:rsid w:val="00B734D2"/>
    <w:rsid w:val="00B82A7B"/>
    <w:rsid w:val="00BB66C9"/>
    <w:rsid w:val="00C01DC1"/>
    <w:rsid w:val="00C312D4"/>
    <w:rsid w:val="00C423E5"/>
    <w:rsid w:val="00C52016"/>
    <w:rsid w:val="00C5668A"/>
    <w:rsid w:val="00C62B60"/>
    <w:rsid w:val="00C87C27"/>
    <w:rsid w:val="00D03A2D"/>
    <w:rsid w:val="00D3056C"/>
    <w:rsid w:val="00D32F60"/>
    <w:rsid w:val="00DB0031"/>
    <w:rsid w:val="00DE6190"/>
    <w:rsid w:val="00DF1F36"/>
    <w:rsid w:val="00E50CD3"/>
    <w:rsid w:val="00ED6792"/>
    <w:rsid w:val="00F02800"/>
    <w:rsid w:val="00F32CDE"/>
    <w:rsid w:val="00F6486D"/>
    <w:rsid w:val="00F873F2"/>
    <w:rsid w:val="00FA5990"/>
    <w:rsid w:val="00FD73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602F7A"/>
  <w15:docId w15:val="{3FB65B60-684B-410A-B473-D19E462DC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35" w:line="267" w:lineRule="auto"/>
      <w:ind w:left="370" w:hanging="370"/>
      <w:jc w:val="both"/>
    </w:pPr>
    <w:rPr>
      <w:rFonts w:ascii="Times New Roman" w:eastAsia="Times New Roman" w:hAnsi="Times New Roman" w:cs="Times New Roman"/>
      <w:color w:val="000000"/>
      <w:sz w:val="24"/>
    </w:rPr>
  </w:style>
  <w:style w:type="paragraph" w:styleId="Heading1">
    <w:name w:val="heading 1"/>
    <w:next w:val="Normal"/>
    <w:link w:val="Heading1Char"/>
    <w:uiPriority w:val="9"/>
    <w:qFormat/>
    <w:pPr>
      <w:keepNext/>
      <w:keepLines/>
      <w:spacing w:after="18"/>
      <w:ind w:left="10" w:hanging="10"/>
      <w:outlineLvl w:val="0"/>
    </w:pPr>
    <w:rPr>
      <w:rFonts w:ascii="Times New Roman" w:eastAsia="Times New Roman" w:hAnsi="Times New Roman" w:cs="Times New Roman"/>
      <w:b/>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u w:val="single" w:color="00000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Revision">
    <w:name w:val="Revision"/>
    <w:hidden/>
    <w:uiPriority w:val="99"/>
    <w:semiHidden/>
    <w:rsid w:val="002303E1"/>
    <w:pPr>
      <w:spacing w:after="0" w:line="240" w:lineRule="auto"/>
    </w:pPr>
    <w:rPr>
      <w:rFonts w:ascii="Times New Roman" w:eastAsia="Times New Roman" w:hAnsi="Times New Roman" w:cs="Times New Roman"/>
      <w:color w:val="000000"/>
      <w:sz w:val="24"/>
    </w:rPr>
  </w:style>
  <w:style w:type="character" w:styleId="CommentReference">
    <w:name w:val="annotation reference"/>
    <w:basedOn w:val="DefaultParagraphFont"/>
    <w:uiPriority w:val="99"/>
    <w:semiHidden/>
    <w:unhideWhenUsed/>
    <w:rsid w:val="00B05181"/>
    <w:rPr>
      <w:sz w:val="16"/>
      <w:szCs w:val="16"/>
    </w:rPr>
  </w:style>
  <w:style w:type="paragraph" w:styleId="CommentText">
    <w:name w:val="annotation text"/>
    <w:basedOn w:val="Normal"/>
    <w:link w:val="CommentTextChar"/>
    <w:uiPriority w:val="99"/>
    <w:unhideWhenUsed/>
    <w:rsid w:val="00B05181"/>
    <w:pPr>
      <w:spacing w:line="240" w:lineRule="auto"/>
    </w:pPr>
    <w:rPr>
      <w:sz w:val="20"/>
      <w:szCs w:val="20"/>
    </w:rPr>
  </w:style>
  <w:style w:type="character" w:customStyle="1" w:styleId="CommentTextChar">
    <w:name w:val="Comment Text Char"/>
    <w:basedOn w:val="DefaultParagraphFont"/>
    <w:link w:val="CommentText"/>
    <w:uiPriority w:val="99"/>
    <w:rsid w:val="00B05181"/>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B05181"/>
    <w:rPr>
      <w:b/>
      <w:bCs/>
    </w:rPr>
  </w:style>
  <w:style w:type="character" w:customStyle="1" w:styleId="CommentSubjectChar">
    <w:name w:val="Comment Subject Char"/>
    <w:basedOn w:val="CommentTextChar"/>
    <w:link w:val="CommentSubject"/>
    <w:uiPriority w:val="99"/>
    <w:semiHidden/>
    <w:rsid w:val="00B05181"/>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F02800"/>
    <w:rPr>
      <w:color w:val="0563C1" w:themeColor="hyperlink"/>
      <w:u w:val="single"/>
    </w:rPr>
  </w:style>
  <w:style w:type="character" w:styleId="UnresolvedMention">
    <w:name w:val="Unresolved Mention"/>
    <w:basedOn w:val="DefaultParagraphFont"/>
    <w:uiPriority w:val="99"/>
    <w:semiHidden/>
    <w:unhideWhenUsed/>
    <w:rsid w:val="00F02800"/>
    <w:rPr>
      <w:color w:val="605E5C"/>
      <w:shd w:val="clear" w:color="auto" w:fill="E1DFDD"/>
    </w:rPr>
  </w:style>
  <w:style w:type="paragraph" w:styleId="ListParagraph">
    <w:name w:val="List Paragraph"/>
    <w:basedOn w:val="Normal"/>
    <w:uiPriority w:val="34"/>
    <w:qFormat/>
    <w:rsid w:val="00DB0031"/>
    <w:pPr>
      <w:ind w:left="720"/>
      <w:contextualSpacing/>
    </w:pPr>
  </w:style>
  <w:style w:type="character" w:styleId="FollowedHyperlink">
    <w:name w:val="FollowedHyperlink"/>
    <w:basedOn w:val="DefaultParagraphFont"/>
    <w:uiPriority w:val="99"/>
    <w:semiHidden/>
    <w:unhideWhenUsed/>
    <w:rsid w:val="005C238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4374809">
      <w:bodyDiv w:val="1"/>
      <w:marLeft w:val="0"/>
      <w:marRight w:val="0"/>
      <w:marTop w:val="0"/>
      <w:marBottom w:val="0"/>
      <w:divBdr>
        <w:top w:val="none" w:sz="0" w:space="0" w:color="auto"/>
        <w:left w:val="none" w:sz="0" w:space="0" w:color="auto"/>
        <w:bottom w:val="none" w:sz="0" w:space="0" w:color="auto"/>
        <w:right w:val="none" w:sz="0" w:space="0" w:color="auto"/>
      </w:divBdr>
    </w:div>
    <w:div w:id="21261926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ipopif.org/resources/communication/" TargetMode="External"/><Relationship Id="rId18" Type="http://schemas.openxmlformats.org/officeDocument/2006/relationships/hyperlink" Target="https://www.ipopif.org/Resources/a821bc1d-ab91-4e35-9137-563e0085745d/Cash%20Management%20Policy%20PP-2022-01.pdf" TargetMode="External"/><Relationship Id="rId26" Type="http://schemas.openxmlformats.org/officeDocument/2006/relationships/hyperlink" Target="https://www.ipopif.org/" TargetMode="External"/><Relationship Id="rId3" Type="http://schemas.openxmlformats.org/officeDocument/2006/relationships/settings" Target="settings.xml"/><Relationship Id="rId21" Type="http://schemas.openxmlformats.org/officeDocument/2006/relationships/hyperlink" Target="https://www.ipopif.org/Resources/3ea54622-12b0-445f-96ba-a371c2be01aa/IPOPIF_June.2022_Tranche_Package.Letter%20to%20Funds.pdf" TargetMode="External"/><Relationship Id="rId34"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www.ipopif.org/Resources/49a188e8-8a94-4194-be6a-62d53c6ff957/AR-2021-03,%20Appointment%20of%20Authorized%20Agent.pdf" TargetMode="External"/><Relationship Id="rId17" Type="http://schemas.openxmlformats.org/officeDocument/2006/relationships/hyperlink" Target="https://www.ilga.gov/legislation/ilcs/documents/004000050K22B-120.htm" TargetMode="External"/><Relationship Id="rId25" Type="http://schemas.openxmlformats.org/officeDocument/2006/relationships/hyperlink" Target="https://www.ipopif.org/"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ilga.gov/legislation/ilcs/documents/004000050K22B-120.htm" TargetMode="External"/><Relationship Id="rId20" Type="http://schemas.openxmlformats.org/officeDocument/2006/relationships/hyperlink" Target="mailto:CashInstructions@IPOPIF.org" TargetMode="External"/><Relationship Id="rId29" Type="http://schemas.openxmlformats.org/officeDocument/2006/relationships/hyperlink" Target="https://www.ipopif.org/resources/communication/"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popif.org/Resources/49a188e8-8a94-4194-be6a-62d53c6ff957/AR-2021-03,%20Appointment%20of%20Authorized%20Agent.pdf" TargetMode="External"/><Relationship Id="rId24" Type="http://schemas.openxmlformats.org/officeDocument/2006/relationships/hyperlink" Target="mailto:info@ipopif.org"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mailto:info@ipopif.org" TargetMode="External"/><Relationship Id="rId23" Type="http://schemas.openxmlformats.org/officeDocument/2006/relationships/hyperlink" Target="mailto:info@ipopif.org" TargetMode="External"/><Relationship Id="rId28" Type="http://schemas.openxmlformats.org/officeDocument/2006/relationships/hyperlink" Target="https://www.ipopif.org/resources/communication/" TargetMode="External"/><Relationship Id="rId10" Type="http://schemas.openxmlformats.org/officeDocument/2006/relationships/hyperlink" Target="https://www.ipopif.org/Resources/c0951935-f990-4847-85ec-bf632404a270/AR-2021-02,Transfer_of_Assets_Rule_Final.pdf" TargetMode="External"/><Relationship Id="rId19" Type="http://schemas.openxmlformats.org/officeDocument/2006/relationships/hyperlink" Target="https://www.ipopif.org/Resources/a821bc1d-ab91-4e35-9137-563e0085745d/Cash%20Management%20Policy%20PP-2022-01.pdf"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www.ipopif.org/Resources/c0951935-f990-4847-85ec-bf632404a270/AR-2021-02,Transfer_of_Assets_Rule_Final.pdf" TargetMode="External"/><Relationship Id="rId14" Type="http://schemas.openxmlformats.org/officeDocument/2006/relationships/hyperlink" Target="https://www.ipopif.org/resources/communication/" TargetMode="External"/><Relationship Id="rId22" Type="http://schemas.openxmlformats.org/officeDocument/2006/relationships/hyperlink" Target="https://www.ipopif.org/Resources/3ea54622-12b0-445f-96ba-a371c2be01aa/IPOPIF_June.2022_Tranche_Package.Letter%20to%20Funds.pdf" TargetMode="External"/><Relationship Id="rId27" Type="http://schemas.openxmlformats.org/officeDocument/2006/relationships/hyperlink" Target="https://www.ipopif.org/Resources/2688c974-ff95-429a-8995-021142a18311/FAQ.pdf" TargetMode="External"/><Relationship Id="rId30" Type="http://schemas.openxmlformats.org/officeDocument/2006/relationships/header" Target="header1.xml"/><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4</Pages>
  <Words>1655</Words>
  <Characters>8758</Characters>
  <Application>Microsoft Office Word</Application>
  <DocSecurity>0</DocSecurity>
  <Lines>213</Lines>
  <Paragraphs>160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Kent Custer</dc:creator>
  <cp:keywords/>
  <cp:lastModifiedBy>Richard White</cp:lastModifiedBy>
  <cp:revision>25</cp:revision>
  <cp:lastPrinted>2023-02-18T17:40:00Z</cp:lastPrinted>
  <dcterms:created xsi:type="dcterms:W3CDTF">2023-02-18T15:23:00Z</dcterms:created>
  <dcterms:modified xsi:type="dcterms:W3CDTF">2023-06-10T16:23:00Z</dcterms:modified>
</cp:coreProperties>
</file>